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20" w:rsidRPr="00D9520D" w:rsidRDefault="00780320" w:rsidP="00780320">
      <w:pPr>
        <w:pStyle w:val="Nzev"/>
        <w:spacing w:before="120" w:after="120"/>
        <w:ind w:left="709"/>
        <w:jc w:val="left"/>
        <w:outlineLvl w:val="0"/>
        <w:rPr>
          <w:szCs w:val="52"/>
        </w:rPr>
      </w:pPr>
    </w:p>
    <w:p w:rsidR="00780320" w:rsidRPr="00D9520D" w:rsidRDefault="00780320" w:rsidP="00780320">
      <w:pPr>
        <w:pStyle w:val="Nzev"/>
        <w:spacing w:before="120" w:after="120"/>
        <w:outlineLvl w:val="0"/>
        <w:rPr>
          <w:szCs w:val="52"/>
        </w:rPr>
      </w:pPr>
    </w:p>
    <w:p w:rsidR="0008702B" w:rsidRDefault="0008702B" w:rsidP="0008702B">
      <w:pPr>
        <w:pStyle w:val="Nzev"/>
        <w:spacing w:before="120" w:after="120"/>
        <w:outlineLvl w:val="0"/>
        <w:rPr>
          <w:sz w:val="60"/>
          <w:szCs w:val="60"/>
        </w:rPr>
      </w:pPr>
      <w:r>
        <w:rPr>
          <w:sz w:val="60"/>
          <w:szCs w:val="60"/>
        </w:rPr>
        <w:t xml:space="preserve">VÝZVA </w:t>
      </w:r>
    </w:p>
    <w:p w:rsidR="0008702B" w:rsidRDefault="00AE16ED" w:rsidP="0008702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08702B">
        <w:rPr>
          <w:rFonts w:asciiTheme="minorHAnsi" w:hAnsiTheme="minorHAnsi" w:cstheme="minorHAnsi"/>
          <w:sz w:val="28"/>
          <w:szCs w:val="28"/>
        </w:rPr>
        <w:t xml:space="preserve"> podání nabídek na plnění veřejné zakázky </w:t>
      </w:r>
      <w:r w:rsidR="00555422">
        <w:rPr>
          <w:rFonts w:asciiTheme="minorHAnsi" w:hAnsiTheme="minorHAnsi" w:cstheme="minorHAnsi"/>
          <w:sz w:val="28"/>
          <w:szCs w:val="28"/>
        </w:rPr>
        <w:t>malého rozsahu</w:t>
      </w:r>
      <w:r w:rsidR="0008702B">
        <w:rPr>
          <w:rFonts w:asciiTheme="minorHAnsi" w:hAnsiTheme="minorHAnsi" w:cstheme="minorHAnsi"/>
          <w:sz w:val="28"/>
          <w:szCs w:val="28"/>
        </w:rPr>
        <w:t xml:space="preserve"> dle § </w:t>
      </w:r>
      <w:r w:rsidR="00555422">
        <w:rPr>
          <w:rFonts w:asciiTheme="minorHAnsi" w:hAnsiTheme="minorHAnsi" w:cstheme="minorHAnsi"/>
          <w:sz w:val="28"/>
          <w:szCs w:val="28"/>
        </w:rPr>
        <w:t xml:space="preserve">12, odst. 3 </w:t>
      </w:r>
      <w:r w:rsidR="0008702B">
        <w:rPr>
          <w:rFonts w:asciiTheme="minorHAnsi" w:hAnsiTheme="minorHAnsi" w:cstheme="minorHAnsi"/>
          <w:sz w:val="28"/>
          <w:szCs w:val="28"/>
        </w:rPr>
        <w:t xml:space="preserve"> zákona č. </w:t>
      </w:r>
      <w:r w:rsidR="0008702B">
        <w:rPr>
          <w:rFonts w:asciiTheme="minorHAnsi" w:hAnsiTheme="minorHAnsi" w:cstheme="minorHAnsi"/>
          <w:bCs/>
          <w:sz w:val="28"/>
          <w:szCs w:val="28"/>
        </w:rPr>
        <w:t>137/2006 Sb., o veřejných zakázkách v platném znění</w:t>
      </w:r>
      <w:r w:rsidR="00555422">
        <w:rPr>
          <w:rFonts w:asciiTheme="minorHAnsi" w:hAnsiTheme="minorHAnsi" w:cstheme="minorHAnsi"/>
          <w:bCs/>
          <w:sz w:val="28"/>
          <w:szCs w:val="28"/>
        </w:rPr>
        <w:t xml:space="preserve"> a Směrnice MŠMT upravující zadání zakázek malého rozsahu čj. 2371/2009-14 ze dne 22.7.2009 a Dodatku č.</w:t>
      </w:r>
      <w:r w:rsidR="003C34C4">
        <w:rPr>
          <w:rFonts w:asciiTheme="minorHAnsi" w:hAnsiTheme="minorHAnsi" w:cstheme="minorHAnsi"/>
          <w:bCs/>
          <w:sz w:val="28"/>
          <w:szCs w:val="28"/>
        </w:rPr>
        <w:t>1, čj. 7745/2010-81 ze dne 24.6.2010</w:t>
      </w:r>
    </w:p>
    <w:p w:rsidR="0008702B" w:rsidRDefault="0008702B" w:rsidP="0008702B">
      <w:pPr>
        <w:pStyle w:val="Nzev"/>
        <w:spacing w:before="120" w:after="120"/>
        <w:rPr>
          <w:sz w:val="28"/>
          <w:szCs w:val="28"/>
        </w:rPr>
      </w:pPr>
    </w:p>
    <w:p w:rsidR="0008702B" w:rsidRDefault="0008702B" w:rsidP="0008702B">
      <w:pPr>
        <w:pStyle w:val="Nzev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08702B" w:rsidRDefault="0008702B" w:rsidP="0008702B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8702B" w:rsidRDefault="0008702B" w:rsidP="0008702B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8702B" w:rsidRDefault="0008702B" w:rsidP="0008702B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 názvem:</w:t>
      </w:r>
    </w:p>
    <w:p w:rsidR="0008702B" w:rsidRDefault="0008702B" w:rsidP="0008702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MŠMT – MODERNIZACE TOPNÉHO SYSTÉMU ROHANSKÉHO</w:t>
      </w:r>
    </w:p>
    <w:p w:rsidR="0008702B" w:rsidRDefault="0008702B" w:rsidP="0008702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PALÁCE</w:t>
      </w:r>
    </w:p>
    <w:p w:rsidR="0008702B" w:rsidRDefault="0008702B" w:rsidP="0008702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08702B" w:rsidRDefault="0008702B" w:rsidP="0008702B">
      <w:pPr>
        <w:spacing w:before="120" w:after="120"/>
        <w:rPr>
          <w:rFonts w:asciiTheme="minorHAnsi" w:hAnsiTheme="minorHAnsi" w:cstheme="minorHAnsi"/>
          <w:sz w:val="22"/>
          <w:szCs w:val="22"/>
          <w:u w:val="single"/>
        </w:rPr>
      </w:pPr>
    </w:p>
    <w:p w:rsidR="0008702B" w:rsidRPr="0008702B" w:rsidRDefault="0008702B" w:rsidP="0008702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8702B">
        <w:rPr>
          <w:rFonts w:asciiTheme="minorHAnsi" w:hAnsiTheme="minorHAnsi" w:cstheme="minorHAnsi"/>
          <w:b/>
          <w:bCs/>
          <w:sz w:val="28"/>
          <w:szCs w:val="28"/>
          <w:u w:val="single"/>
        </w:rPr>
        <w:t>Zadavatel</w:t>
      </w:r>
    </w:p>
    <w:p w:rsidR="0008702B" w:rsidRPr="0008702B" w:rsidRDefault="0008702B" w:rsidP="0008702B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8702B">
        <w:rPr>
          <w:rFonts w:asciiTheme="minorHAnsi" w:hAnsiTheme="minorHAnsi" w:cstheme="minorHAnsi"/>
          <w:b/>
          <w:bCs/>
        </w:rPr>
        <w:t xml:space="preserve">Česká republika - Ministerstvo školství, mládeže a tělovýchovy </w:t>
      </w:r>
    </w:p>
    <w:p w:rsidR="0008702B" w:rsidRPr="0008702B" w:rsidRDefault="0008702B" w:rsidP="0008702B">
      <w:pPr>
        <w:spacing w:before="120" w:after="120"/>
        <w:jc w:val="center"/>
        <w:rPr>
          <w:rFonts w:asciiTheme="minorHAnsi" w:hAnsiTheme="minorHAnsi" w:cstheme="minorHAnsi"/>
          <w:b/>
          <w:bCs/>
          <w:i/>
        </w:rPr>
      </w:pPr>
      <w:r w:rsidRPr="0008702B">
        <w:rPr>
          <w:rFonts w:asciiTheme="minorHAnsi" w:hAnsiTheme="minorHAnsi" w:cstheme="minorHAnsi"/>
          <w:b/>
          <w:bCs/>
        </w:rPr>
        <w:t>Karmelitská 7, 118 12 Praha 1</w:t>
      </w:r>
    </w:p>
    <w:p w:rsidR="0008702B" w:rsidRPr="0008702B" w:rsidRDefault="0008702B" w:rsidP="0008702B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8702B">
        <w:rPr>
          <w:rFonts w:asciiTheme="minorHAnsi" w:hAnsiTheme="minorHAnsi" w:cstheme="minorHAnsi"/>
          <w:b/>
          <w:bCs/>
        </w:rPr>
        <w:t>IČ:00022985</w:t>
      </w:r>
    </w:p>
    <w:p w:rsidR="0008702B" w:rsidRDefault="0008702B" w:rsidP="0008702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08702B" w:rsidRDefault="0008702B" w:rsidP="0008702B">
      <w:pPr>
        <w:shd w:val="clear" w:color="auto" w:fill="FFFFFF"/>
        <w:spacing w:before="240" w:after="240"/>
        <w:ind w:right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0320" w:rsidRPr="00604DCB" w:rsidRDefault="00780320" w:rsidP="00780320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80320" w:rsidRPr="00604DCB" w:rsidRDefault="00780320" w:rsidP="00780320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780320" w:rsidRPr="00604DCB" w:rsidRDefault="00780320" w:rsidP="00780320">
      <w:pPr>
        <w:shd w:val="clear" w:color="auto" w:fill="FFFFFF"/>
        <w:spacing w:before="240" w:after="240"/>
        <w:ind w:right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0320" w:rsidRPr="00604DCB" w:rsidRDefault="00780320" w:rsidP="00780320">
      <w:pPr>
        <w:shd w:val="clear" w:color="auto" w:fill="FFFFFF"/>
        <w:spacing w:before="240" w:after="240"/>
        <w:ind w:right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0320" w:rsidRPr="00604DCB" w:rsidRDefault="00780320" w:rsidP="007803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4DCB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80320" w:rsidRPr="00604DCB" w:rsidRDefault="00780320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87F1D" w:rsidRPr="005E1740" w:rsidRDefault="00883835" w:rsidP="005E1740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0" w:name="_Toc289392025"/>
      <w:r w:rsidRPr="00604DCB">
        <w:rPr>
          <w:rFonts w:asciiTheme="minorHAnsi" w:hAnsiTheme="minorHAnsi" w:cstheme="minorHAnsi"/>
          <w:sz w:val="22"/>
          <w:szCs w:val="22"/>
        </w:rPr>
        <w:t>Zadavatel</w:t>
      </w:r>
      <w:bookmarkEnd w:id="0"/>
    </w:p>
    <w:p w:rsidR="00883835" w:rsidRPr="00604DCB" w:rsidRDefault="00883835" w:rsidP="00883835">
      <w:pPr>
        <w:widowControl w:val="0"/>
        <w:tabs>
          <w:tab w:val="left" w:pos="720"/>
        </w:tabs>
        <w:spacing w:after="60"/>
        <w:ind w:left="1440" w:right="566" w:hanging="1440"/>
        <w:rPr>
          <w:rFonts w:asciiTheme="minorHAnsi" w:hAnsiTheme="minorHAnsi" w:cstheme="minorHAnsi"/>
          <w:sz w:val="22"/>
          <w:szCs w:val="22"/>
        </w:rPr>
      </w:pPr>
      <w:bookmarkStart w:id="1" w:name="_Toc281788120"/>
      <w:r w:rsidRPr="00604DCB">
        <w:rPr>
          <w:rFonts w:asciiTheme="minorHAnsi" w:hAnsiTheme="minorHAnsi" w:cstheme="minorHAnsi"/>
          <w:sz w:val="22"/>
          <w:szCs w:val="22"/>
        </w:rPr>
        <w:t>Název</w:t>
      </w:r>
      <w:r w:rsidRPr="00604DCB">
        <w:rPr>
          <w:rFonts w:asciiTheme="minorHAnsi" w:hAnsiTheme="minorHAnsi" w:cstheme="minorHAnsi"/>
          <w:sz w:val="22"/>
          <w:szCs w:val="22"/>
        </w:rPr>
        <w:tab/>
        <w:t>:</w:t>
      </w:r>
      <w:r w:rsidRPr="00604DCB">
        <w:rPr>
          <w:rFonts w:asciiTheme="minorHAnsi" w:hAnsiTheme="minorHAnsi" w:cstheme="minorHAnsi"/>
          <w:sz w:val="22"/>
          <w:szCs w:val="22"/>
        </w:rPr>
        <w:tab/>
        <w:t>Česká republika - Ministerstvo školství, mládeže a tělovýchovy (dále jen „MŠMT“ nebo „zadavatel“)</w:t>
      </w:r>
    </w:p>
    <w:p w:rsidR="00883835" w:rsidRPr="00604DCB" w:rsidRDefault="00883835" w:rsidP="00883835">
      <w:pPr>
        <w:pStyle w:val="Zkladntex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Sídlo</w:t>
      </w:r>
      <w:r w:rsidRPr="00604DCB">
        <w:rPr>
          <w:rFonts w:asciiTheme="minorHAnsi" w:hAnsiTheme="minorHAnsi" w:cstheme="minorHAnsi"/>
          <w:sz w:val="22"/>
          <w:szCs w:val="22"/>
        </w:rPr>
        <w:tab/>
        <w:t>:</w:t>
      </w:r>
      <w:r w:rsidRPr="00604DCB">
        <w:rPr>
          <w:rFonts w:asciiTheme="minorHAnsi" w:hAnsiTheme="minorHAnsi" w:cstheme="minorHAnsi"/>
          <w:sz w:val="22"/>
          <w:szCs w:val="22"/>
        </w:rPr>
        <w:tab/>
        <w:t>Karmelitská 7, 118 12 Praha 1</w:t>
      </w:r>
    </w:p>
    <w:p w:rsidR="00883835" w:rsidRPr="00604DCB" w:rsidRDefault="00883835" w:rsidP="00883835">
      <w:pPr>
        <w:pStyle w:val="odstavec"/>
        <w:keepNext w:val="0"/>
        <w:keepLines w:val="0"/>
        <w:spacing w:before="0" w:after="6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IČ</w:t>
      </w:r>
      <w:r w:rsidRPr="00604DCB">
        <w:rPr>
          <w:rFonts w:asciiTheme="minorHAnsi" w:hAnsiTheme="minorHAnsi" w:cstheme="minorHAnsi"/>
          <w:sz w:val="22"/>
          <w:szCs w:val="22"/>
        </w:rPr>
        <w:tab/>
        <w:t>:</w:t>
      </w:r>
      <w:r w:rsidRPr="00604DCB">
        <w:rPr>
          <w:rFonts w:asciiTheme="minorHAnsi" w:hAnsiTheme="minorHAnsi" w:cstheme="minorHAnsi"/>
          <w:sz w:val="22"/>
          <w:szCs w:val="22"/>
        </w:rPr>
        <w:tab/>
        <w:t>00022985</w:t>
      </w:r>
    </w:p>
    <w:p w:rsidR="00883835" w:rsidRPr="00604DCB" w:rsidRDefault="00883835" w:rsidP="001443D5">
      <w:pPr>
        <w:widowControl w:val="0"/>
        <w:spacing w:after="60"/>
        <w:ind w:right="566"/>
        <w:rPr>
          <w:rFonts w:asciiTheme="minorHAnsi" w:hAnsiTheme="minorHAnsi" w:cstheme="minorHAnsi"/>
          <w:b/>
          <w:sz w:val="22"/>
          <w:szCs w:val="22"/>
        </w:rPr>
      </w:pPr>
    </w:p>
    <w:p w:rsidR="008F253C" w:rsidRPr="00AC2538" w:rsidRDefault="00AC2538" w:rsidP="008F253C">
      <w:pPr>
        <w:spacing w:after="200"/>
        <w:jc w:val="left"/>
        <w:rPr>
          <w:rFonts w:asciiTheme="minorHAnsi" w:hAnsiTheme="minorHAnsi"/>
          <w:b/>
          <w:sz w:val="22"/>
          <w:szCs w:val="22"/>
        </w:rPr>
      </w:pPr>
      <w:r w:rsidRPr="00AC2538">
        <w:rPr>
          <w:rFonts w:asciiTheme="minorHAnsi" w:hAnsiTheme="minorHAnsi" w:cstheme="minorHAnsi"/>
          <w:b/>
          <w:sz w:val="22"/>
          <w:szCs w:val="22"/>
        </w:rPr>
        <w:t xml:space="preserve">Osoba oprávněná jednat jménem zadavatele: </w:t>
      </w:r>
      <w:r w:rsidR="00C44C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53C" w:rsidRPr="00AC2538">
        <w:rPr>
          <w:rFonts w:asciiTheme="minorHAnsi" w:hAnsiTheme="minorHAnsi"/>
          <w:sz w:val="22"/>
          <w:szCs w:val="22"/>
        </w:rPr>
        <w:t>Ing. Vladimír Ševela, ředitel odboru správy úřadu</w:t>
      </w:r>
    </w:p>
    <w:p w:rsidR="00604DCB" w:rsidRDefault="00604DCB" w:rsidP="00604DCB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7E8D" w:rsidRPr="008F253C" w:rsidRDefault="00883835" w:rsidP="008F253C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4DCB">
        <w:rPr>
          <w:rFonts w:asciiTheme="minorHAnsi" w:hAnsiTheme="minorHAnsi" w:cstheme="minorHAnsi"/>
          <w:b/>
          <w:sz w:val="22"/>
          <w:szCs w:val="22"/>
        </w:rPr>
        <w:t>Kontaktní osoba zadavatele</w:t>
      </w:r>
      <w:r w:rsidR="008F253C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8F253C" w:rsidRPr="00AE7E1A">
        <w:rPr>
          <w:rFonts w:asciiTheme="minorHAnsi" w:hAnsiTheme="minorHAnsi" w:cstheme="minorHAnsi"/>
          <w:sz w:val="22"/>
          <w:szCs w:val="22"/>
        </w:rPr>
        <w:t>pan</w:t>
      </w:r>
      <w:r w:rsidR="008F25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E8D" w:rsidRPr="00AD7E8D">
        <w:rPr>
          <w:rFonts w:asciiTheme="minorHAnsi" w:hAnsiTheme="minorHAnsi" w:cstheme="minorHAnsi"/>
          <w:sz w:val="22"/>
          <w:szCs w:val="22"/>
        </w:rPr>
        <w:t>Václav Kovrzek</w:t>
      </w:r>
      <w:r w:rsidR="00AD7E8D">
        <w:rPr>
          <w:rFonts w:asciiTheme="minorHAnsi" w:hAnsiTheme="minorHAnsi" w:cstheme="minorHAnsi"/>
          <w:sz w:val="22"/>
          <w:szCs w:val="22"/>
        </w:rPr>
        <w:t xml:space="preserve">, </w:t>
      </w:r>
      <w:r w:rsidR="00AD7E8D" w:rsidRPr="00AD7E8D">
        <w:rPr>
          <w:rFonts w:asciiTheme="minorHAnsi" w:hAnsiTheme="minorHAnsi" w:cstheme="minorHAnsi"/>
          <w:sz w:val="22"/>
          <w:szCs w:val="22"/>
        </w:rPr>
        <w:t xml:space="preserve"> odd. 131</w:t>
      </w:r>
      <w:r w:rsidR="008F253C">
        <w:rPr>
          <w:rFonts w:asciiTheme="minorHAnsi" w:hAnsiTheme="minorHAnsi" w:cstheme="minorHAnsi"/>
          <w:sz w:val="22"/>
          <w:szCs w:val="22"/>
        </w:rPr>
        <w:t>, t</w:t>
      </w:r>
      <w:r w:rsidR="00AD7E8D" w:rsidRPr="00AD7E8D">
        <w:rPr>
          <w:rFonts w:asciiTheme="minorHAnsi" w:hAnsiTheme="minorHAnsi" w:cstheme="minorHAnsi"/>
          <w:sz w:val="22"/>
          <w:szCs w:val="22"/>
        </w:rPr>
        <w:t>el</w:t>
      </w:r>
      <w:r w:rsidR="00AD7E8D">
        <w:rPr>
          <w:rFonts w:asciiTheme="minorHAnsi" w:hAnsiTheme="minorHAnsi" w:cstheme="minorHAnsi"/>
          <w:sz w:val="22"/>
          <w:szCs w:val="22"/>
        </w:rPr>
        <w:t xml:space="preserve">efon : </w:t>
      </w:r>
      <w:r w:rsidR="00AD7E8D" w:rsidRPr="00AD7E8D">
        <w:rPr>
          <w:rFonts w:asciiTheme="minorHAnsi" w:hAnsiTheme="minorHAnsi" w:cstheme="minorHAnsi"/>
          <w:sz w:val="22"/>
          <w:szCs w:val="22"/>
        </w:rPr>
        <w:t xml:space="preserve"> 234811412</w:t>
      </w:r>
      <w:r w:rsidR="00AD7E8D">
        <w:rPr>
          <w:rFonts w:asciiTheme="minorHAnsi" w:hAnsiTheme="minorHAnsi" w:cstheme="minorHAnsi"/>
          <w:sz w:val="22"/>
          <w:szCs w:val="22"/>
        </w:rPr>
        <w:t xml:space="preserve">,  </w:t>
      </w:r>
      <w:r w:rsidR="00AD7E8D" w:rsidRPr="00AD7E8D">
        <w:rPr>
          <w:rFonts w:asciiTheme="minorHAnsi" w:hAnsiTheme="minorHAnsi" w:cstheme="minorHAnsi"/>
          <w:sz w:val="22"/>
          <w:szCs w:val="22"/>
        </w:rPr>
        <w:t>mobil</w:t>
      </w:r>
      <w:r w:rsidR="00AD7E8D">
        <w:rPr>
          <w:rFonts w:asciiTheme="minorHAnsi" w:hAnsiTheme="minorHAnsi" w:cstheme="minorHAnsi"/>
          <w:sz w:val="22"/>
          <w:szCs w:val="22"/>
        </w:rPr>
        <w:t xml:space="preserve"> </w:t>
      </w:r>
      <w:r w:rsidR="00AD7E8D" w:rsidRPr="00AD7E8D">
        <w:rPr>
          <w:rFonts w:asciiTheme="minorHAnsi" w:hAnsiTheme="minorHAnsi" w:cstheme="minorHAnsi"/>
          <w:sz w:val="22"/>
          <w:szCs w:val="22"/>
        </w:rPr>
        <w:t xml:space="preserve"> 775 763 250</w:t>
      </w:r>
    </w:p>
    <w:p w:rsidR="00AD7E8D" w:rsidRDefault="008F253C" w:rsidP="00AD7E8D"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AD7E8D" w:rsidRPr="00AD7E8D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AD7E8D" w:rsidRPr="00AD7E8D">
          <w:rPr>
            <w:rStyle w:val="Hypertextovodkaz"/>
            <w:rFonts w:asciiTheme="minorHAnsi" w:hAnsiTheme="minorHAnsi" w:cstheme="minorHAnsi"/>
            <w:sz w:val="22"/>
            <w:szCs w:val="22"/>
          </w:rPr>
          <w:t>Vaclav.Kovrzek@msmt.cz</w:t>
        </w:r>
      </w:hyperlink>
    </w:p>
    <w:p w:rsidR="001443D5" w:rsidRPr="00AD7E8D" w:rsidRDefault="001443D5" w:rsidP="00AD7E8D">
      <w:pPr>
        <w:rPr>
          <w:rFonts w:asciiTheme="minorHAnsi" w:hAnsiTheme="minorHAnsi" w:cstheme="minorHAnsi"/>
          <w:sz w:val="22"/>
          <w:szCs w:val="22"/>
        </w:rPr>
      </w:pPr>
    </w:p>
    <w:p w:rsidR="00AD7E8D" w:rsidRPr="00604DCB" w:rsidRDefault="00AD7E8D" w:rsidP="00604DC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883835" w:rsidRPr="00604DCB" w:rsidRDefault="000055A0" w:rsidP="00883835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2" w:name="_Toc289392026"/>
      <w:r w:rsidRPr="00604DCB">
        <w:rPr>
          <w:rFonts w:asciiTheme="minorHAnsi" w:hAnsiTheme="minorHAnsi" w:cstheme="minorHAnsi"/>
          <w:sz w:val="22"/>
          <w:szCs w:val="22"/>
        </w:rPr>
        <w:t>Vymezení předmětu veřejné zakázky</w:t>
      </w:r>
      <w:bookmarkEnd w:id="2"/>
    </w:p>
    <w:p w:rsidR="00112BC5" w:rsidRPr="00604DCB" w:rsidRDefault="00112BC5" w:rsidP="000055A0">
      <w:pPr>
        <w:rPr>
          <w:rFonts w:asciiTheme="minorHAnsi" w:hAnsiTheme="minorHAnsi" w:cstheme="minorHAnsi"/>
          <w:sz w:val="22"/>
          <w:szCs w:val="22"/>
        </w:rPr>
      </w:pPr>
    </w:p>
    <w:p w:rsidR="00883835" w:rsidRPr="00604DCB" w:rsidRDefault="00883835" w:rsidP="00C44CE2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bookmarkStart w:id="3" w:name="_Toc289392028"/>
      <w:r w:rsidRPr="00604DCB">
        <w:rPr>
          <w:rFonts w:asciiTheme="minorHAnsi" w:hAnsiTheme="minorHAnsi" w:cstheme="minorHAnsi"/>
          <w:sz w:val="22"/>
          <w:szCs w:val="22"/>
        </w:rPr>
        <w:t>Specifikace předmětu plnění</w:t>
      </w:r>
      <w:bookmarkEnd w:id="3"/>
    </w:p>
    <w:p w:rsidR="001443D5" w:rsidRPr="00D30110" w:rsidRDefault="00112BC5" w:rsidP="00D30110">
      <w:pPr>
        <w:rPr>
          <w:rFonts w:asciiTheme="minorHAnsi" w:hAnsiTheme="minorHAnsi" w:cstheme="minorHAnsi"/>
          <w:b/>
          <w:sz w:val="22"/>
          <w:szCs w:val="22"/>
        </w:rPr>
      </w:pPr>
      <w:r w:rsidRPr="00D30110">
        <w:rPr>
          <w:rFonts w:asciiTheme="minorHAnsi" w:hAnsiTheme="minorHAnsi" w:cstheme="minorHAnsi"/>
          <w:sz w:val="22"/>
          <w:szCs w:val="22"/>
        </w:rPr>
        <w:t xml:space="preserve">Předmětem plnění je </w:t>
      </w:r>
      <w:r w:rsidR="001443D5" w:rsidRPr="00D30110">
        <w:rPr>
          <w:rFonts w:asciiTheme="minorHAnsi" w:hAnsiTheme="minorHAnsi" w:cstheme="minorHAnsi"/>
          <w:sz w:val="22"/>
          <w:szCs w:val="22"/>
        </w:rPr>
        <w:t>modernizace topného systému objektu Ministerstva školství, mládeže a tělovýchovy, Rohanský palác, Karmelitská 8, Praha 1, Malá Strana v rozsahu projektové dokumentace pro provedení stavby zpracované Ing. Petrem Vackem, projektová, poradenská a konzultační činnost v odboru ústředního vytápění, U Děkanky 14, Praha 4.</w:t>
      </w:r>
    </w:p>
    <w:p w:rsidR="001443D5" w:rsidRDefault="001443D5" w:rsidP="001443D5"/>
    <w:p w:rsidR="00076413" w:rsidRPr="00C44CE2" w:rsidRDefault="001443D5" w:rsidP="000055A0">
      <w:pPr>
        <w:rPr>
          <w:rFonts w:asciiTheme="minorHAnsi" w:hAnsiTheme="minorHAnsi"/>
          <w:sz w:val="22"/>
          <w:szCs w:val="22"/>
        </w:rPr>
      </w:pPr>
      <w:r w:rsidRPr="001443D5">
        <w:rPr>
          <w:rFonts w:asciiTheme="minorHAnsi" w:hAnsiTheme="minorHAnsi"/>
          <w:sz w:val="22"/>
          <w:szCs w:val="22"/>
        </w:rPr>
        <w:t>Podrobná specifikace předmětu zakázky je uvedena v technické zprávě projektové doku</w:t>
      </w:r>
      <w:r w:rsidR="00D30110">
        <w:rPr>
          <w:rFonts w:asciiTheme="minorHAnsi" w:hAnsiTheme="minorHAnsi"/>
          <w:sz w:val="22"/>
          <w:szCs w:val="22"/>
        </w:rPr>
        <w:t>mentace, která je přílohou č. 1 jako její nedílná součást.</w:t>
      </w:r>
      <w:bookmarkEnd w:id="1"/>
    </w:p>
    <w:p w:rsidR="00076413" w:rsidRPr="00604DCB" w:rsidRDefault="00076413" w:rsidP="00076413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4" w:name="_Toc289392031"/>
      <w:r w:rsidRPr="00604DCB">
        <w:rPr>
          <w:rFonts w:asciiTheme="minorHAnsi" w:hAnsiTheme="minorHAnsi" w:cstheme="minorHAnsi"/>
          <w:sz w:val="22"/>
          <w:szCs w:val="22"/>
        </w:rPr>
        <w:t>Předpokládaná hodnota veřejné zakázky</w:t>
      </w:r>
      <w:bookmarkEnd w:id="4"/>
    </w:p>
    <w:p w:rsidR="00076413" w:rsidRPr="00604DCB" w:rsidRDefault="00076413" w:rsidP="0007641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Předpokládaná hodnota veřejné zakázky </w:t>
      </w:r>
      <w:r w:rsidR="00964FFB" w:rsidRPr="00604DCB">
        <w:rPr>
          <w:rFonts w:asciiTheme="minorHAnsi" w:hAnsiTheme="minorHAnsi" w:cstheme="minorHAnsi"/>
          <w:sz w:val="22"/>
          <w:szCs w:val="22"/>
        </w:rPr>
        <w:t>činí</w:t>
      </w:r>
      <w:r w:rsidRPr="00604DCB">
        <w:rPr>
          <w:rFonts w:asciiTheme="minorHAnsi" w:hAnsiTheme="minorHAnsi" w:cstheme="minorHAnsi"/>
          <w:sz w:val="22"/>
          <w:szCs w:val="22"/>
        </w:rPr>
        <w:t xml:space="preserve"> </w:t>
      </w:r>
      <w:r w:rsidR="00821FAB">
        <w:rPr>
          <w:rFonts w:asciiTheme="minorHAnsi" w:hAnsiTheme="minorHAnsi" w:cstheme="minorHAnsi"/>
          <w:sz w:val="22"/>
          <w:szCs w:val="22"/>
        </w:rPr>
        <w:t xml:space="preserve">2 916 000-, </w:t>
      </w:r>
      <w:r w:rsidRPr="00604DCB">
        <w:rPr>
          <w:rFonts w:asciiTheme="minorHAnsi" w:hAnsiTheme="minorHAnsi" w:cstheme="minorHAnsi"/>
          <w:sz w:val="22"/>
          <w:szCs w:val="22"/>
        </w:rPr>
        <w:t xml:space="preserve"> Kč bez DPH.</w:t>
      </w:r>
    </w:p>
    <w:p w:rsidR="00076413" w:rsidRPr="00604DCB" w:rsidRDefault="00076413" w:rsidP="000055A0">
      <w:pPr>
        <w:rPr>
          <w:rFonts w:asciiTheme="minorHAnsi" w:hAnsiTheme="minorHAnsi" w:cstheme="minorHAnsi"/>
          <w:sz w:val="22"/>
          <w:szCs w:val="22"/>
        </w:rPr>
      </w:pPr>
    </w:p>
    <w:p w:rsidR="00076413" w:rsidRPr="00604DCB" w:rsidRDefault="00076413" w:rsidP="00076413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5" w:name="_Toc289392032"/>
      <w:r w:rsidRPr="00604DCB">
        <w:rPr>
          <w:rFonts w:asciiTheme="minorHAnsi" w:hAnsiTheme="minorHAnsi" w:cstheme="minorHAnsi"/>
          <w:sz w:val="22"/>
          <w:szCs w:val="22"/>
        </w:rPr>
        <w:t>Místo plnění veřejné zakázky</w:t>
      </w:r>
      <w:bookmarkEnd w:id="5"/>
    </w:p>
    <w:p w:rsidR="00821FAB" w:rsidRDefault="00964FFB" w:rsidP="00821FAB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Místem plnění veřejné zakázky je </w:t>
      </w:r>
      <w:bookmarkStart w:id="6" w:name="_Toc289392033"/>
      <w:r w:rsidR="00821FAB">
        <w:rPr>
          <w:rFonts w:asciiTheme="minorHAnsi" w:hAnsiTheme="minorHAnsi" w:cstheme="minorHAnsi"/>
          <w:sz w:val="22"/>
          <w:szCs w:val="22"/>
        </w:rPr>
        <w:t>Ministerstvo školství, mládeže a tělovýchovy, budova Rohanský palác v Praze 1, Malá Strana,  Karmelitská 8</w:t>
      </w:r>
    </w:p>
    <w:p w:rsidR="00090E59" w:rsidRDefault="00090E59" w:rsidP="00821FAB">
      <w:pPr>
        <w:rPr>
          <w:rFonts w:asciiTheme="minorHAnsi" w:hAnsiTheme="minorHAnsi" w:cstheme="minorHAnsi"/>
          <w:sz w:val="22"/>
          <w:szCs w:val="22"/>
        </w:rPr>
      </w:pPr>
    </w:p>
    <w:p w:rsidR="00821FAB" w:rsidRDefault="00090E59" w:rsidP="00090E59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Doba plnění veřejné zakázky</w:t>
      </w:r>
    </w:p>
    <w:p w:rsidR="002634AC" w:rsidRDefault="002634AC" w:rsidP="00821FAB">
      <w:pPr>
        <w:rPr>
          <w:rFonts w:asciiTheme="minorHAnsi" w:hAnsiTheme="minorHAnsi" w:cstheme="minorHAnsi"/>
          <w:sz w:val="22"/>
          <w:szCs w:val="22"/>
        </w:rPr>
      </w:pPr>
    </w:p>
    <w:p w:rsidR="00076413" w:rsidRDefault="00076413" w:rsidP="00821FAB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Doba plnění veřejné zakázky</w:t>
      </w:r>
      <w:bookmarkEnd w:id="6"/>
      <w:r w:rsidR="00EA07D4">
        <w:rPr>
          <w:rFonts w:asciiTheme="minorHAnsi" w:hAnsiTheme="minorHAnsi" w:cstheme="minorHAnsi"/>
          <w:sz w:val="22"/>
          <w:szCs w:val="22"/>
        </w:rPr>
        <w:t xml:space="preserve">:  </w:t>
      </w:r>
      <w:r w:rsidR="00260F60">
        <w:rPr>
          <w:rFonts w:asciiTheme="minorHAnsi" w:hAnsiTheme="minorHAnsi" w:cstheme="minorHAnsi"/>
          <w:sz w:val="22"/>
          <w:szCs w:val="22"/>
        </w:rPr>
        <w:t xml:space="preserve">zadavatel požaduje plnění zakázky v rozmezí  </w:t>
      </w:r>
      <w:r w:rsidR="00EA07D4" w:rsidRPr="004C4AE7">
        <w:rPr>
          <w:rFonts w:asciiTheme="minorHAnsi" w:hAnsiTheme="minorHAnsi" w:cstheme="minorHAnsi"/>
          <w:sz w:val="22"/>
          <w:szCs w:val="22"/>
        </w:rPr>
        <w:t xml:space="preserve">červenec – </w:t>
      </w:r>
      <w:r w:rsidR="00A73EC3" w:rsidRPr="004C4AE7">
        <w:rPr>
          <w:rFonts w:asciiTheme="minorHAnsi" w:hAnsiTheme="minorHAnsi" w:cstheme="minorHAnsi"/>
          <w:sz w:val="22"/>
          <w:szCs w:val="22"/>
        </w:rPr>
        <w:t xml:space="preserve">září </w:t>
      </w:r>
      <w:r w:rsidR="00EA07D4" w:rsidRPr="004C4AE7">
        <w:rPr>
          <w:rFonts w:asciiTheme="minorHAnsi" w:hAnsiTheme="minorHAnsi" w:cstheme="minorHAnsi"/>
          <w:sz w:val="22"/>
          <w:szCs w:val="22"/>
        </w:rPr>
        <w:t>2011</w:t>
      </w:r>
    </w:p>
    <w:p w:rsidR="00A73EC3" w:rsidRDefault="003B6807" w:rsidP="00A73E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požaduje nejzažší termín splnění veřejné zakázky v plném rozsahu </w:t>
      </w:r>
      <w:r w:rsidR="00AE16ED">
        <w:rPr>
          <w:rFonts w:asciiTheme="minorHAnsi" w:hAnsiTheme="minorHAnsi" w:cstheme="minorHAnsi"/>
          <w:sz w:val="22"/>
          <w:szCs w:val="22"/>
        </w:rPr>
        <w:t xml:space="preserve">do </w:t>
      </w:r>
      <w:r w:rsidR="008658B0">
        <w:rPr>
          <w:rFonts w:asciiTheme="minorHAnsi" w:hAnsiTheme="minorHAnsi" w:cstheme="minorHAnsi"/>
          <w:b/>
          <w:sz w:val="22"/>
          <w:szCs w:val="22"/>
        </w:rPr>
        <w:t>30</w:t>
      </w:r>
      <w:r w:rsidRPr="00A73EC3">
        <w:rPr>
          <w:rFonts w:asciiTheme="minorHAnsi" w:hAnsiTheme="minorHAnsi" w:cstheme="minorHAnsi"/>
          <w:b/>
          <w:sz w:val="22"/>
          <w:szCs w:val="22"/>
        </w:rPr>
        <w:t>.</w:t>
      </w:r>
      <w:r w:rsidR="00162FDC" w:rsidRPr="00A73EC3">
        <w:rPr>
          <w:rFonts w:asciiTheme="minorHAnsi" w:hAnsiTheme="minorHAnsi" w:cstheme="minorHAnsi"/>
          <w:b/>
          <w:sz w:val="22"/>
          <w:szCs w:val="22"/>
        </w:rPr>
        <w:t>9</w:t>
      </w:r>
      <w:r w:rsidRPr="00A73EC3">
        <w:rPr>
          <w:rFonts w:asciiTheme="minorHAnsi" w:hAnsiTheme="minorHAnsi" w:cstheme="minorHAnsi"/>
          <w:b/>
          <w:sz w:val="22"/>
          <w:szCs w:val="22"/>
        </w:rPr>
        <w:t>.2011</w:t>
      </w:r>
      <w:r>
        <w:rPr>
          <w:rFonts w:asciiTheme="minorHAnsi" w:hAnsiTheme="minorHAnsi" w:cstheme="minorHAnsi"/>
          <w:sz w:val="22"/>
          <w:szCs w:val="22"/>
        </w:rPr>
        <w:t>.</w:t>
      </w:r>
      <w:r w:rsidR="00A73EC3" w:rsidRPr="00A73E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3EC3" w:rsidRDefault="00A73EC3" w:rsidP="00A73EC3">
      <w:pPr>
        <w:rPr>
          <w:rFonts w:asciiTheme="minorHAnsi" w:hAnsiTheme="minorHAnsi" w:cstheme="minorHAnsi"/>
          <w:sz w:val="22"/>
          <w:szCs w:val="22"/>
        </w:rPr>
      </w:pPr>
    </w:p>
    <w:p w:rsidR="00A73EC3" w:rsidRPr="00A73EC3" w:rsidRDefault="00A73EC3" w:rsidP="00A73EC3">
      <w:pPr>
        <w:rPr>
          <w:rFonts w:asciiTheme="minorHAnsi" w:hAnsiTheme="minorHAnsi" w:cstheme="minorHAnsi"/>
          <w:b/>
          <w:sz w:val="22"/>
          <w:szCs w:val="22"/>
        </w:rPr>
      </w:pPr>
      <w:r w:rsidRPr="00A73EC3">
        <w:rPr>
          <w:rFonts w:asciiTheme="minorHAnsi" w:hAnsiTheme="minorHAnsi" w:cstheme="minorHAnsi"/>
          <w:b/>
          <w:sz w:val="22"/>
          <w:szCs w:val="22"/>
        </w:rPr>
        <w:t xml:space="preserve">Uchazeč v nabídce závazně uvede dobu úplného splnění předmětu zakázky v kalendářních </w:t>
      </w:r>
      <w:r w:rsidR="00F53334">
        <w:rPr>
          <w:rFonts w:asciiTheme="minorHAnsi" w:hAnsiTheme="minorHAnsi" w:cstheme="minorHAnsi"/>
          <w:b/>
          <w:sz w:val="22"/>
          <w:szCs w:val="22"/>
        </w:rPr>
        <w:t xml:space="preserve">dnech a vypracuje podrobný harmonogram prací. </w:t>
      </w:r>
    </w:p>
    <w:p w:rsidR="00A73EC3" w:rsidRDefault="00A73EC3" w:rsidP="00090E59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76413" w:rsidRDefault="00076413" w:rsidP="00090E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Termín zahájení plnění veřejné zakázky je podmíněn ukončením zadávacího řízení a podepsáním smlouvy s vybraným uchazečem. Zadavatel si vyhrazuje právo změnit předpokládaný termín zahájení ve vazbě na termín ukončení zadávacího řízení.</w:t>
      </w:r>
    </w:p>
    <w:p w:rsidR="00076413" w:rsidRPr="00604DCB" w:rsidRDefault="00076413" w:rsidP="00076413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7" w:name="_Toc289392034"/>
      <w:r w:rsidRPr="00604DCB">
        <w:rPr>
          <w:rFonts w:asciiTheme="minorHAnsi" w:hAnsiTheme="minorHAnsi" w:cstheme="minorHAnsi"/>
          <w:sz w:val="22"/>
          <w:szCs w:val="22"/>
        </w:rPr>
        <w:t>Požadavky na prokázání kvalifikačních předpokladů</w:t>
      </w:r>
      <w:bookmarkEnd w:id="7"/>
    </w:p>
    <w:p w:rsidR="00076413" w:rsidRPr="00604DCB" w:rsidRDefault="00076413" w:rsidP="000055A0">
      <w:pPr>
        <w:rPr>
          <w:rFonts w:asciiTheme="minorHAnsi" w:hAnsiTheme="minorHAnsi" w:cstheme="minorHAnsi"/>
          <w:sz w:val="22"/>
          <w:szCs w:val="22"/>
        </w:rPr>
      </w:pPr>
    </w:p>
    <w:p w:rsidR="00076413" w:rsidRPr="00604DCB" w:rsidRDefault="00076413" w:rsidP="00076413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8" w:name="_Toc289392035"/>
      <w:r w:rsidRPr="00604DCB">
        <w:rPr>
          <w:rFonts w:asciiTheme="minorHAnsi" w:hAnsiTheme="minorHAnsi" w:cstheme="minorHAnsi"/>
          <w:sz w:val="22"/>
          <w:szCs w:val="22"/>
        </w:rPr>
        <w:t>Základní kvalifikační předpoklady</w:t>
      </w:r>
      <w:bookmarkEnd w:id="8"/>
    </w:p>
    <w:p w:rsidR="00076413" w:rsidRPr="00604DCB" w:rsidRDefault="00076413" w:rsidP="00076413">
      <w:pPr>
        <w:pStyle w:val="Zkladntext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Základní kvalifikační předpoklady dle §53 Zákona splňuje dodavatel: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který v posledních 3 letech nenaplnil skutkovou podstatu jednání nekalé soutěže formou podplácení podle zvláštního právního předpisu </w:t>
      </w:r>
      <w:r w:rsidRPr="00604DCB">
        <w:rPr>
          <w:rStyle w:val="Znakapoznpodarou"/>
          <w:rFonts w:asciiTheme="minorHAnsi" w:hAnsiTheme="minorHAnsi" w:cstheme="minorHAnsi"/>
          <w:bCs/>
          <w:sz w:val="22"/>
          <w:szCs w:val="22"/>
        </w:rPr>
        <w:footnoteReference w:id="1"/>
      </w:r>
      <w:r w:rsidRPr="00604DCB">
        <w:rPr>
          <w:rFonts w:asciiTheme="minorHAnsi" w:hAnsiTheme="minorHAnsi" w:cstheme="minorHAnsi"/>
          <w:bCs/>
          <w:sz w:val="22"/>
          <w:szCs w:val="22"/>
        </w:rPr>
        <w:t>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</w:t>
      </w:r>
      <w:r w:rsidRPr="00604DCB">
        <w:rPr>
          <w:rStyle w:val="Znakapoznpodarou"/>
          <w:rFonts w:asciiTheme="minorHAnsi" w:hAnsiTheme="minorHAnsi" w:cstheme="minorHAnsi"/>
          <w:bCs/>
          <w:sz w:val="22"/>
          <w:szCs w:val="22"/>
        </w:rPr>
        <w:footnoteReference w:id="2"/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nebo zavedena nucená správa podle zvláštních právních předpisů,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 není v likvidaci,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 nemá nedoplatek na pojistném a na penále na sociální zabezpečení a příspěvku a státní politiku zaměstnanosti, a to jak v České republice, tak v zemi sídla, místa podnikání či bydliště dodavatele,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 není veden v rejstříku osob se zákazem plnění veřejných zakázek,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který předloží seznam statutárních orgánů nebo členů statutárních orgánů, kteří v posledních 3 letech pracovali u zadavatele </w:t>
      </w:r>
    </w:p>
    <w:p w:rsidR="00076413" w:rsidRPr="00604DCB" w:rsidRDefault="00076413" w:rsidP="00331373">
      <w:pPr>
        <w:pStyle w:val="Zkladntext"/>
        <w:numPr>
          <w:ilvl w:val="0"/>
          <w:numId w:val="13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který, má-li formu akciové společnosti, předloží aktuální seznam akcionářů s podílem akcií vyšším než 10 %.</w:t>
      </w:r>
    </w:p>
    <w:p w:rsidR="00076413" w:rsidRPr="00604DCB" w:rsidRDefault="00076413" w:rsidP="0007641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76413" w:rsidRPr="00604DCB" w:rsidRDefault="00076413" w:rsidP="00076413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Upozornění na obsah čestných prohlášení k § 53 odst. 1 písm. k) a l) podle novely zákona č. 423/2010 Sb.:</w:t>
      </w:r>
    </w:p>
    <w:p w:rsidR="00076413" w:rsidRDefault="00076413" w:rsidP="00076413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V rámci čestného prohlášení k prokázání splnění základních kvalifikačních předpokladů podle § 53 odst. 1 písm. k) a l), tedy dodavatel musí v nabídce či žádosti předložit příslušný seznam [podle typu společnosti a podle požadavků jednotlivých písm. k) a l)] a nebo v rámci čestného prohlášení uvést, že takový seznam není možné sestavit (např. vzhledem ke struktuře nebo typu společnosti, popř. uvést jiné důvody).</w:t>
      </w:r>
    </w:p>
    <w:p w:rsidR="00076413" w:rsidRPr="00604DCB" w:rsidRDefault="00076413" w:rsidP="000055A0">
      <w:pPr>
        <w:rPr>
          <w:rFonts w:asciiTheme="minorHAnsi" w:hAnsiTheme="minorHAnsi" w:cstheme="minorHAnsi"/>
          <w:sz w:val="22"/>
          <w:szCs w:val="22"/>
        </w:rPr>
      </w:pPr>
    </w:p>
    <w:p w:rsidR="00076413" w:rsidRPr="00604DCB" w:rsidRDefault="00076413" w:rsidP="00076413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9" w:name="_Toc289392036"/>
      <w:r w:rsidRPr="00604DCB">
        <w:rPr>
          <w:rFonts w:asciiTheme="minorHAnsi" w:hAnsiTheme="minorHAnsi" w:cstheme="minorHAnsi"/>
          <w:sz w:val="22"/>
          <w:szCs w:val="22"/>
        </w:rPr>
        <w:t>Profesní kvalifikační předpoklady</w:t>
      </w:r>
      <w:bookmarkEnd w:id="9"/>
    </w:p>
    <w:p w:rsidR="00076413" w:rsidRPr="00604DCB" w:rsidRDefault="00076413" w:rsidP="0007641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Dodavatel prokáže splnění profesních kvalifikačních předpokladů dle § 54 zákona předložením:</w:t>
      </w:r>
    </w:p>
    <w:p w:rsidR="00076413" w:rsidRPr="00604DCB" w:rsidRDefault="00076413" w:rsidP="00331373">
      <w:pPr>
        <w:pStyle w:val="Zkladntext"/>
        <w:numPr>
          <w:ilvl w:val="0"/>
          <w:numId w:val="14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výpisu z obchodního rejstříku, pokud je v něm zapsán či výpisu z jiné obdobné evidence pokud je v ní zapsán,</w:t>
      </w:r>
    </w:p>
    <w:p w:rsidR="00076413" w:rsidRDefault="00076413" w:rsidP="00331373">
      <w:pPr>
        <w:pStyle w:val="Zkladntext"/>
        <w:numPr>
          <w:ilvl w:val="0"/>
          <w:numId w:val="14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4406BE" w:rsidRPr="00604DCB" w:rsidRDefault="004406BE" w:rsidP="004406BE">
      <w:pPr>
        <w:pStyle w:val="Zkladntext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680B" w:rsidRPr="005F680B" w:rsidRDefault="00FE2637" w:rsidP="005F680B">
      <w:pPr>
        <w:spacing w:before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Uchazeč předkládá doklady prokazující splnění kvalifikace v kopiích. Zadavatel je oprávněn před uzavřením smlouvy požadovat předložení originálů nebo ověřených kopií dokladů prokazujících splnění kvalifikace od uchazeče, s nímž má být smlouva uzavřena podle § 82 zákona o veřejných zakázkách, a ten je povinen je předložit.</w:t>
      </w:r>
    </w:p>
    <w:p w:rsidR="0033085A" w:rsidRDefault="0033085A" w:rsidP="00076413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076413" w:rsidRPr="00604DCB" w:rsidRDefault="0033085A" w:rsidP="00076413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Doklady, prokazující splnění základních kvalifikačních předpokladů a výpis z obchodního rejstříku nesmějí být k poslednímu dni, ke kterému má být prokázáno splnění kvalifikace, starší 90 kalendářních dnů.</w:t>
      </w:r>
    </w:p>
    <w:p w:rsidR="00076413" w:rsidRPr="00604DCB" w:rsidRDefault="00076413" w:rsidP="000055A0">
      <w:pPr>
        <w:rPr>
          <w:rFonts w:asciiTheme="minorHAnsi" w:hAnsiTheme="minorHAnsi" w:cstheme="minorHAnsi"/>
          <w:sz w:val="22"/>
          <w:szCs w:val="22"/>
        </w:rPr>
      </w:pPr>
    </w:p>
    <w:p w:rsidR="00076413" w:rsidRPr="00604DCB" w:rsidRDefault="00076413" w:rsidP="00076413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10" w:name="_Toc289392037"/>
      <w:r w:rsidRPr="00604DCB">
        <w:rPr>
          <w:rFonts w:asciiTheme="minorHAnsi" w:hAnsiTheme="minorHAnsi" w:cstheme="minorHAnsi"/>
          <w:sz w:val="22"/>
          <w:szCs w:val="22"/>
        </w:rPr>
        <w:t>Ekonomické a finanční kvalifikační předpoklady</w:t>
      </w:r>
      <w:bookmarkEnd w:id="10"/>
    </w:p>
    <w:p w:rsidR="00076413" w:rsidRPr="00604DCB" w:rsidRDefault="007843C8" w:rsidP="00076413">
      <w:pPr>
        <w:pStyle w:val="Zkladntext"/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="00076413" w:rsidRPr="00604DCB">
        <w:rPr>
          <w:rFonts w:asciiTheme="minorHAnsi" w:hAnsiTheme="minorHAnsi" w:cstheme="minorHAnsi"/>
          <w:sz w:val="22"/>
          <w:szCs w:val="22"/>
        </w:rPr>
        <w:t xml:space="preserve"> prokáže splnění ekonomických a finančních kvalifikačních předpokladů dle § 55 zákona předložením:</w:t>
      </w:r>
    </w:p>
    <w:p w:rsidR="00076413" w:rsidRPr="00604DCB" w:rsidRDefault="00076413" w:rsidP="00331373">
      <w:pPr>
        <w:pStyle w:val="Zkladntext"/>
        <w:numPr>
          <w:ilvl w:val="0"/>
          <w:numId w:val="15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K prokázání splnění ekonomických a finančních kvalifikačních předpokladů </w:t>
      </w:r>
      <w:r w:rsidR="007843C8">
        <w:rPr>
          <w:rFonts w:asciiTheme="minorHAnsi" w:hAnsiTheme="minorHAnsi" w:cstheme="minorHAnsi"/>
          <w:bCs/>
          <w:sz w:val="22"/>
          <w:szCs w:val="22"/>
        </w:rPr>
        <w:t>uchazeče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zadavatel požaduje ve smyslu § 55 odst. 1 písm. c) zákona údaj o celkovém obratu dodavatele</w:t>
      </w:r>
      <w:r w:rsidR="00AD16C3">
        <w:rPr>
          <w:rFonts w:asciiTheme="minorHAnsi" w:hAnsiTheme="minorHAnsi" w:cstheme="minorHAnsi"/>
          <w:bCs/>
          <w:sz w:val="22"/>
          <w:szCs w:val="22"/>
        </w:rPr>
        <w:t xml:space="preserve"> zjištěný podle zvláštních právních předpisů </w:t>
      </w:r>
      <w:r w:rsidR="00A60391">
        <w:rPr>
          <w:rFonts w:asciiTheme="minorHAnsi" w:hAnsiTheme="minorHAnsi" w:cstheme="minorHAnsi"/>
          <w:bCs/>
          <w:sz w:val="22"/>
          <w:szCs w:val="22"/>
        </w:rPr>
        <w:t>a obrat</w:t>
      </w:r>
      <w:r w:rsidR="006A20E2">
        <w:rPr>
          <w:rFonts w:asciiTheme="minorHAnsi" w:hAnsiTheme="minorHAnsi" w:cstheme="minorHAnsi"/>
          <w:bCs/>
          <w:sz w:val="22"/>
          <w:szCs w:val="22"/>
        </w:rPr>
        <w:t xml:space="preserve"> dosažený </w:t>
      </w:r>
      <w:r w:rsidR="007843C8">
        <w:rPr>
          <w:rFonts w:asciiTheme="minorHAnsi" w:hAnsiTheme="minorHAnsi" w:cstheme="minorHAnsi"/>
          <w:bCs/>
          <w:sz w:val="22"/>
          <w:szCs w:val="22"/>
        </w:rPr>
        <w:t>uchazečem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s ohledem na předmět veřejné zakázky, a to nejvýše za poslední 3 účetní období; jestliže </w:t>
      </w:r>
      <w:r w:rsidR="007843C8">
        <w:rPr>
          <w:rFonts w:asciiTheme="minorHAnsi" w:hAnsiTheme="minorHAnsi" w:cstheme="minorHAnsi"/>
          <w:bCs/>
          <w:sz w:val="22"/>
          <w:szCs w:val="22"/>
        </w:rPr>
        <w:t xml:space="preserve">uchazeč </w:t>
      </w:r>
      <w:r w:rsidRPr="00604DCB">
        <w:rPr>
          <w:rFonts w:asciiTheme="minorHAnsi" w:hAnsiTheme="minorHAnsi" w:cstheme="minorHAnsi"/>
          <w:bCs/>
          <w:sz w:val="22"/>
          <w:szCs w:val="22"/>
        </w:rPr>
        <w:t>vznikl později nebo prokazatelně zahájil činnost vztahující se k předmětu veřejné zakázky později, postačí, předloží-li údaje o svém obratu za všechna účetní období od svého vzniku nebo od zahájení příslušné činnosti.</w:t>
      </w:r>
    </w:p>
    <w:p w:rsidR="00076413" w:rsidRPr="00604DCB" w:rsidRDefault="00076413" w:rsidP="00331373">
      <w:pPr>
        <w:pStyle w:val="Zkladntext"/>
        <w:numPr>
          <w:ilvl w:val="0"/>
          <w:numId w:val="15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Údaje o obratu dosaženém </w:t>
      </w:r>
      <w:r w:rsidR="007843C8">
        <w:rPr>
          <w:rFonts w:asciiTheme="minorHAnsi" w:hAnsiTheme="minorHAnsi" w:cstheme="minorHAnsi"/>
          <w:bCs/>
          <w:sz w:val="22"/>
          <w:szCs w:val="22"/>
        </w:rPr>
        <w:t>uchazečem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s ohledem na předmět veřejné zakázky musí být rozděleny na 3 předcházející účetní období nejlépe formou jednoduchého a přehledného výkazu nebo přehledné tabulky (dále jen „výkaz“), tj. např. v následujícím provedení: </w:t>
      </w:r>
    </w:p>
    <w:p w:rsidR="00076413" w:rsidRPr="00604DCB" w:rsidRDefault="00076413" w:rsidP="00076413">
      <w:pPr>
        <w:pStyle w:val="Zkladntext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1560"/>
        <w:gridCol w:w="1559"/>
        <w:gridCol w:w="1417"/>
      </w:tblGrid>
      <w:tr w:rsidR="00076413" w:rsidRPr="00604DCB" w:rsidTr="009031FE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13" w:rsidRPr="00604DCB" w:rsidRDefault="007843C8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Uchazeč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13" w:rsidRPr="00604DCB" w:rsidRDefault="0007641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bCs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13" w:rsidRPr="00604DCB" w:rsidRDefault="0007641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bCs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13" w:rsidRPr="00604DCB" w:rsidRDefault="0007641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bCs/>
                <w:sz w:val="22"/>
                <w:szCs w:val="22"/>
              </w:rPr>
              <w:t>2010</w:t>
            </w:r>
          </w:p>
        </w:tc>
      </w:tr>
      <w:tr w:rsidR="00AD16C3" w:rsidRPr="00604DCB" w:rsidTr="009031FE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3" w:rsidRPr="00AD16C3" w:rsidRDefault="00AD16C3" w:rsidP="007843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Celkový obrat </w:t>
            </w:r>
            <w:r w:rsidR="007843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uchazeče</w:t>
            </w:r>
            <w:r w:rsidRPr="00AD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zjištěný podle zvláštních právních předpisů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3" w:rsidRPr="00604DCB" w:rsidRDefault="00AD16C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3" w:rsidRPr="00604DCB" w:rsidRDefault="00AD16C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3" w:rsidRPr="00604DCB" w:rsidRDefault="00AD16C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6413" w:rsidRPr="00604DCB" w:rsidTr="009031FE">
        <w:trPr>
          <w:trHeight w:val="6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13" w:rsidRPr="00604DCB" w:rsidRDefault="00AD16C3" w:rsidP="00AD16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076413" w:rsidRPr="00604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dosažený </w:t>
            </w:r>
            <w:r w:rsidR="00350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uchazečem</w:t>
            </w:r>
            <w:r w:rsidR="00076413" w:rsidRPr="00604D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 ohledem na předmět veřejné zakázky</w:t>
            </w:r>
            <w:r w:rsidR="00076413" w:rsidRPr="00604D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3" w:rsidRPr="00604DCB" w:rsidRDefault="0007641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3" w:rsidRPr="00604DCB" w:rsidRDefault="0007641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3" w:rsidRPr="00604DCB" w:rsidRDefault="0007641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6413" w:rsidRPr="00604DCB" w:rsidTr="009031FE">
        <w:trPr>
          <w:trHeight w:val="9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13" w:rsidRPr="00604DCB" w:rsidRDefault="0007641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Datum a podpis osoby oprávněné jednat jménem či za </w:t>
            </w:r>
            <w:r w:rsidR="00350589" w:rsidRPr="00350589">
              <w:rPr>
                <w:rFonts w:asciiTheme="minorHAnsi" w:hAnsiTheme="minorHAnsi" w:cstheme="minorHAnsi"/>
                <w:bCs/>
                <w:sz w:val="22"/>
                <w:szCs w:val="22"/>
              </w:rPr>
              <w:t>uchazeče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3" w:rsidRPr="00604DCB" w:rsidRDefault="00076413" w:rsidP="00A5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76413" w:rsidRPr="00604DCB" w:rsidRDefault="00076413" w:rsidP="0007641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36530" w:rsidRPr="004B22E1" w:rsidRDefault="00076413" w:rsidP="00331373">
      <w:pPr>
        <w:pStyle w:val="Zkladntext"/>
        <w:numPr>
          <w:ilvl w:val="0"/>
          <w:numId w:val="15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6530">
        <w:rPr>
          <w:rFonts w:asciiTheme="minorHAnsi" w:hAnsiTheme="minorHAnsi" w:cstheme="minorHAnsi"/>
          <w:bCs/>
          <w:sz w:val="22"/>
          <w:szCs w:val="22"/>
        </w:rPr>
        <w:t xml:space="preserve">Ve výkazu údajů o obratech musí být, mimo celkového obratu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Pr="00336530">
        <w:rPr>
          <w:rFonts w:asciiTheme="minorHAnsi" w:hAnsiTheme="minorHAnsi" w:cstheme="minorHAnsi"/>
          <w:bCs/>
          <w:sz w:val="22"/>
          <w:szCs w:val="22"/>
        </w:rPr>
        <w:t xml:space="preserve">, uvedeny jednoznačné údaje o „obratu dosaženém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="00350589">
        <w:rPr>
          <w:rFonts w:asciiTheme="minorHAnsi" w:hAnsiTheme="minorHAnsi" w:cstheme="minorHAnsi"/>
          <w:bCs/>
          <w:sz w:val="22"/>
          <w:szCs w:val="22"/>
        </w:rPr>
        <w:t>m</w:t>
      </w:r>
      <w:r w:rsidRPr="00336530">
        <w:rPr>
          <w:rFonts w:asciiTheme="minorHAnsi" w:hAnsiTheme="minorHAnsi" w:cstheme="minorHAnsi"/>
          <w:bCs/>
          <w:sz w:val="22"/>
          <w:szCs w:val="22"/>
        </w:rPr>
        <w:t xml:space="preserve"> s ohledem na předmět veřejné zakázky“ (ve smyslu § 55 odst. 1 </w:t>
      </w:r>
      <w:r w:rsidRPr="004B22E1">
        <w:rPr>
          <w:rFonts w:asciiTheme="minorHAnsi" w:hAnsiTheme="minorHAnsi" w:cstheme="minorHAnsi"/>
          <w:bCs/>
          <w:sz w:val="22"/>
          <w:szCs w:val="22"/>
        </w:rPr>
        <w:t xml:space="preserve">písm. c) zákona), tj. předmět shodného nebo obdobného charakteru s předmětem veřejné zakázky. </w:t>
      </w:r>
    </w:p>
    <w:p w:rsidR="00076413" w:rsidRDefault="00076413" w:rsidP="00331373">
      <w:pPr>
        <w:pStyle w:val="Zkladntext"/>
        <w:numPr>
          <w:ilvl w:val="0"/>
          <w:numId w:val="15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22E1">
        <w:rPr>
          <w:rFonts w:asciiTheme="minorHAnsi" w:hAnsiTheme="minorHAnsi" w:cstheme="minorHAnsi"/>
          <w:bCs/>
          <w:sz w:val="22"/>
          <w:szCs w:val="22"/>
        </w:rPr>
        <w:t xml:space="preserve">Celkový obrat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Pr="004B22E1">
        <w:rPr>
          <w:rFonts w:asciiTheme="minorHAnsi" w:hAnsiTheme="minorHAnsi" w:cstheme="minorHAnsi"/>
          <w:bCs/>
          <w:sz w:val="22"/>
          <w:szCs w:val="22"/>
        </w:rPr>
        <w:t xml:space="preserve"> zjištěný podle zvláštních právních předpisů za poslední úče</w:t>
      </w:r>
      <w:r w:rsidR="009031FE" w:rsidRPr="004B22E1">
        <w:rPr>
          <w:rFonts w:asciiTheme="minorHAnsi" w:hAnsiTheme="minorHAnsi" w:cstheme="minorHAnsi"/>
          <w:bCs/>
          <w:sz w:val="22"/>
          <w:szCs w:val="22"/>
        </w:rPr>
        <w:t xml:space="preserve">tní období musí být minimálně </w:t>
      </w:r>
      <w:r w:rsidR="00BD02AC">
        <w:rPr>
          <w:rFonts w:asciiTheme="minorHAnsi" w:hAnsiTheme="minorHAnsi" w:cstheme="minorHAnsi"/>
          <w:bCs/>
          <w:sz w:val="22"/>
          <w:szCs w:val="22"/>
        </w:rPr>
        <w:t>10</w:t>
      </w:r>
      <w:r w:rsidRPr="004B22E1">
        <w:rPr>
          <w:rFonts w:asciiTheme="minorHAnsi" w:hAnsiTheme="minorHAnsi" w:cstheme="minorHAnsi"/>
          <w:bCs/>
          <w:sz w:val="22"/>
          <w:szCs w:val="22"/>
        </w:rPr>
        <w:t xml:space="preserve"> mil. Kč; a celkový obrat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Pr="004B22E1">
        <w:rPr>
          <w:rFonts w:asciiTheme="minorHAnsi" w:hAnsiTheme="minorHAnsi" w:cstheme="minorHAnsi"/>
          <w:bCs/>
          <w:sz w:val="22"/>
          <w:szCs w:val="22"/>
        </w:rPr>
        <w:t xml:space="preserve"> zjištěný podle zvláštních právních předpisů za poslední 3 účetní období musí být v součtu minimálně </w:t>
      </w:r>
      <w:r w:rsidR="007B2F7C" w:rsidRPr="004B22E1">
        <w:rPr>
          <w:rFonts w:asciiTheme="minorHAnsi" w:hAnsiTheme="minorHAnsi" w:cstheme="minorHAnsi"/>
          <w:bCs/>
          <w:sz w:val="22"/>
          <w:szCs w:val="22"/>
        </w:rPr>
        <w:t>2</w:t>
      </w:r>
      <w:r w:rsidR="00BD02AC">
        <w:rPr>
          <w:rFonts w:asciiTheme="minorHAnsi" w:hAnsiTheme="minorHAnsi" w:cstheme="minorHAnsi"/>
          <w:bCs/>
          <w:sz w:val="22"/>
          <w:szCs w:val="22"/>
        </w:rPr>
        <w:t>5</w:t>
      </w:r>
      <w:r w:rsidRPr="004B22E1">
        <w:rPr>
          <w:rFonts w:asciiTheme="minorHAnsi" w:hAnsiTheme="minorHAnsi" w:cstheme="minorHAnsi"/>
          <w:bCs/>
          <w:sz w:val="22"/>
          <w:szCs w:val="22"/>
        </w:rPr>
        <w:t xml:space="preserve"> mil. Kč. V případě společné nabídky více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</w:t>
      </w:r>
      <w:r w:rsidR="00350589">
        <w:rPr>
          <w:rFonts w:asciiTheme="minorHAnsi" w:hAnsiTheme="minorHAnsi" w:cstheme="minorHAnsi"/>
          <w:bCs/>
          <w:sz w:val="22"/>
          <w:szCs w:val="22"/>
        </w:rPr>
        <w:t>chazečů</w:t>
      </w:r>
      <w:r w:rsidRPr="004B22E1">
        <w:rPr>
          <w:rFonts w:asciiTheme="minorHAnsi" w:hAnsiTheme="minorHAnsi" w:cstheme="minorHAnsi"/>
          <w:bCs/>
          <w:sz w:val="22"/>
          <w:szCs w:val="22"/>
        </w:rPr>
        <w:t xml:space="preserve"> musí obrat </w:t>
      </w:r>
      <w:r w:rsidR="00BD02AC">
        <w:rPr>
          <w:rFonts w:asciiTheme="minorHAnsi" w:hAnsiTheme="minorHAnsi" w:cstheme="minorHAnsi"/>
          <w:bCs/>
          <w:sz w:val="22"/>
          <w:szCs w:val="22"/>
        </w:rPr>
        <w:t>10</w:t>
      </w:r>
      <w:r w:rsidRPr="004B22E1">
        <w:rPr>
          <w:rFonts w:asciiTheme="minorHAnsi" w:hAnsiTheme="minorHAnsi" w:cstheme="minorHAnsi"/>
          <w:bCs/>
          <w:sz w:val="22"/>
          <w:szCs w:val="22"/>
        </w:rPr>
        <w:t xml:space="preserve"> mil. Kč za poslední účetní období dosáhnout alespoň jeden z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</w:t>
      </w:r>
      <w:r w:rsidR="00350589">
        <w:rPr>
          <w:rFonts w:asciiTheme="minorHAnsi" w:hAnsiTheme="minorHAnsi" w:cstheme="minorHAnsi"/>
          <w:bCs/>
          <w:sz w:val="22"/>
          <w:szCs w:val="22"/>
        </w:rPr>
        <w:t>chazečů</w:t>
      </w:r>
      <w:r w:rsidRPr="004B22E1">
        <w:rPr>
          <w:rFonts w:asciiTheme="minorHAnsi" w:hAnsiTheme="minorHAnsi" w:cstheme="minorHAnsi"/>
          <w:bCs/>
          <w:sz w:val="22"/>
          <w:szCs w:val="22"/>
        </w:rPr>
        <w:t>.</w:t>
      </w:r>
    </w:p>
    <w:p w:rsidR="00BD02AC" w:rsidRDefault="006A20E2" w:rsidP="00BD02AC">
      <w:pPr>
        <w:pStyle w:val="Zkladntext"/>
        <w:numPr>
          <w:ilvl w:val="0"/>
          <w:numId w:val="15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Obrat dosažený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="00350589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 xml:space="preserve"> v předmětu shodném nebo obdobném této veřejné zakázce za poslední účetní období musí být minimálně </w:t>
      </w:r>
      <w:r w:rsidR="00BD02AC">
        <w:rPr>
          <w:rFonts w:asciiTheme="minorHAnsi" w:hAnsiTheme="minorHAnsi" w:cstheme="minorHAnsi"/>
          <w:bCs/>
          <w:sz w:val="22"/>
          <w:szCs w:val="22"/>
        </w:rPr>
        <w:t xml:space="preserve">8 mil. Kč; obrat dosažený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="00350589">
        <w:rPr>
          <w:rFonts w:asciiTheme="minorHAnsi" w:hAnsiTheme="minorHAnsi" w:cstheme="minorHAnsi"/>
          <w:bCs/>
          <w:sz w:val="22"/>
          <w:szCs w:val="22"/>
        </w:rPr>
        <w:t>m</w:t>
      </w:r>
      <w:r w:rsidR="00BD02AC">
        <w:rPr>
          <w:rFonts w:asciiTheme="minorHAnsi" w:hAnsiTheme="minorHAnsi" w:cstheme="minorHAnsi"/>
          <w:bCs/>
          <w:sz w:val="22"/>
          <w:szCs w:val="22"/>
        </w:rPr>
        <w:t xml:space="preserve"> v předmětu shodném nebo obdobném této veřejné zakázce za poslední 3 účetní období musí být minimálně 20 mil. Kč. </w:t>
      </w:r>
      <w:r w:rsidR="00BD02AC" w:rsidRPr="004B22E1">
        <w:rPr>
          <w:rFonts w:asciiTheme="minorHAnsi" w:hAnsiTheme="minorHAnsi" w:cstheme="minorHAnsi"/>
          <w:bCs/>
          <w:sz w:val="22"/>
          <w:szCs w:val="22"/>
        </w:rPr>
        <w:t xml:space="preserve">V případě společné nabídky více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</w:t>
      </w:r>
      <w:r w:rsidR="00350589">
        <w:rPr>
          <w:rFonts w:asciiTheme="minorHAnsi" w:hAnsiTheme="minorHAnsi" w:cstheme="minorHAnsi"/>
          <w:bCs/>
          <w:sz w:val="22"/>
          <w:szCs w:val="22"/>
        </w:rPr>
        <w:t>chazečů</w:t>
      </w:r>
      <w:r w:rsidR="00BD02AC" w:rsidRPr="004B22E1">
        <w:rPr>
          <w:rFonts w:asciiTheme="minorHAnsi" w:hAnsiTheme="minorHAnsi" w:cstheme="minorHAnsi"/>
          <w:bCs/>
          <w:sz w:val="22"/>
          <w:szCs w:val="22"/>
        </w:rPr>
        <w:t xml:space="preserve"> musí obrat </w:t>
      </w:r>
      <w:r w:rsidR="00BD02AC">
        <w:rPr>
          <w:rFonts w:asciiTheme="minorHAnsi" w:hAnsiTheme="minorHAnsi" w:cstheme="minorHAnsi"/>
          <w:bCs/>
          <w:sz w:val="22"/>
          <w:szCs w:val="22"/>
        </w:rPr>
        <w:t>8</w:t>
      </w:r>
      <w:r w:rsidR="00BD02AC" w:rsidRPr="004B22E1">
        <w:rPr>
          <w:rFonts w:asciiTheme="minorHAnsi" w:hAnsiTheme="minorHAnsi" w:cstheme="minorHAnsi"/>
          <w:bCs/>
          <w:sz w:val="22"/>
          <w:szCs w:val="22"/>
        </w:rPr>
        <w:t xml:space="preserve"> mil. Kč za poslední účetní období dosáhnout alespoň jeden </w:t>
      </w:r>
      <w:r w:rsidR="00FB082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</w:t>
      </w:r>
      <w:r w:rsidR="00350589">
        <w:rPr>
          <w:rFonts w:asciiTheme="minorHAnsi" w:hAnsiTheme="minorHAnsi" w:cstheme="minorHAnsi"/>
          <w:bCs/>
          <w:sz w:val="22"/>
          <w:szCs w:val="22"/>
        </w:rPr>
        <w:t>chazečů</w:t>
      </w:r>
      <w:r w:rsidR="00BD02AC" w:rsidRPr="004B22E1">
        <w:rPr>
          <w:rFonts w:asciiTheme="minorHAnsi" w:hAnsiTheme="minorHAnsi" w:cstheme="minorHAnsi"/>
          <w:bCs/>
          <w:sz w:val="22"/>
          <w:szCs w:val="22"/>
        </w:rPr>
        <w:t>.</w:t>
      </w:r>
    </w:p>
    <w:p w:rsidR="006A20E2" w:rsidRPr="004B22E1" w:rsidRDefault="006A20E2" w:rsidP="00BD02AC">
      <w:pPr>
        <w:pStyle w:val="Zkladntext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2086" w:rsidRPr="00332086" w:rsidRDefault="004B22E1" w:rsidP="00332086">
      <w:pPr>
        <w:pStyle w:val="Zkladntext"/>
        <w:numPr>
          <w:ilvl w:val="0"/>
          <w:numId w:val="15"/>
        </w:numPr>
        <w:spacing w:before="120" w:after="120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FB0823">
        <w:rPr>
          <w:rFonts w:asciiTheme="minorHAnsi" w:hAnsiTheme="minorHAnsi" w:cs="Arial"/>
          <w:sz w:val="22"/>
          <w:szCs w:val="22"/>
        </w:rPr>
        <w:t xml:space="preserve">ojistnou </w:t>
      </w:r>
      <w:r w:rsidR="00332086" w:rsidRPr="00332086">
        <w:rPr>
          <w:rFonts w:asciiTheme="minorHAnsi" w:hAnsiTheme="minorHAnsi" w:cs="Arial"/>
          <w:sz w:val="22"/>
          <w:szCs w:val="22"/>
        </w:rPr>
        <w:t xml:space="preserve">smlouvu, jejímž předmětem je pojištění odpovědnosti za škodu způsobenou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="00350589">
        <w:rPr>
          <w:rFonts w:asciiTheme="minorHAnsi" w:hAnsiTheme="minorHAnsi" w:cstheme="minorHAnsi"/>
          <w:bCs/>
          <w:sz w:val="22"/>
          <w:szCs w:val="22"/>
        </w:rPr>
        <w:t>m</w:t>
      </w:r>
      <w:r w:rsidR="00332086" w:rsidRPr="00332086">
        <w:rPr>
          <w:rFonts w:asciiTheme="minorHAnsi" w:hAnsiTheme="minorHAnsi" w:cs="Arial"/>
          <w:sz w:val="22"/>
          <w:szCs w:val="22"/>
        </w:rPr>
        <w:t xml:space="preserve"> třetí osobě</w:t>
      </w:r>
      <w:r>
        <w:rPr>
          <w:rFonts w:asciiTheme="minorHAnsi" w:hAnsiTheme="minorHAnsi" w:cs="Arial"/>
          <w:sz w:val="22"/>
          <w:szCs w:val="22"/>
        </w:rPr>
        <w:t>.</w:t>
      </w:r>
      <w:r w:rsidR="00332086" w:rsidRPr="00332086">
        <w:rPr>
          <w:rFonts w:asciiTheme="minorHAnsi" w:hAnsiTheme="minorHAnsi" w:cs="Arial"/>
          <w:sz w:val="22"/>
          <w:szCs w:val="22"/>
        </w:rPr>
        <w:t xml:space="preserve"> Zadavatel stanoví jako minimální úroveň pro splnění a prokázání tohoto kritéria limit pojistného plnění ve výši nejméně 50 mil. Kč</w:t>
      </w:r>
      <w:r w:rsidR="004E756A">
        <w:rPr>
          <w:rFonts w:asciiTheme="minorHAnsi" w:hAnsiTheme="minorHAnsi" w:cs="Arial"/>
          <w:sz w:val="22"/>
          <w:szCs w:val="22"/>
        </w:rPr>
        <w:t>.</w:t>
      </w:r>
    </w:p>
    <w:p w:rsidR="00076413" w:rsidRPr="00604DCB" w:rsidRDefault="00076413" w:rsidP="000055A0">
      <w:pPr>
        <w:rPr>
          <w:rFonts w:asciiTheme="minorHAnsi" w:hAnsiTheme="minorHAnsi" w:cstheme="minorHAnsi"/>
          <w:sz w:val="22"/>
          <w:szCs w:val="22"/>
        </w:rPr>
      </w:pPr>
    </w:p>
    <w:p w:rsidR="00076413" w:rsidRPr="00604DCB" w:rsidRDefault="00076413" w:rsidP="00076413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11" w:name="_Toc289392038"/>
      <w:r w:rsidRPr="00604DCB">
        <w:rPr>
          <w:rFonts w:asciiTheme="minorHAnsi" w:hAnsiTheme="minorHAnsi" w:cstheme="minorHAnsi"/>
          <w:sz w:val="22"/>
          <w:szCs w:val="22"/>
        </w:rPr>
        <w:t>Technické kvalifikační předpoklady</w:t>
      </w:r>
      <w:bookmarkEnd w:id="11"/>
    </w:p>
    <w:p w:rsidR="00076413" w:rsidRPr="00604DCB" w:rsidRDefault="00350589" w:rsidP="0007641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Uchazeč</w:t>
      </w:r>
      <w:r w:rsidR="00076413" w:rsidRPr="00604DCB">
        <w:rPr>
          <w:rFonts w:asciiTheme="minorHAnsi" w:hAnsiTheme="minorHAnsi" w:cstheme="minorHAnsi"/>
          <w:sz w:val="22"/>
          <w:szCs w:val="22"/>
        </w:rPr>
        <w:t xml:space="preserve"> prokáže splnění technických kvalifikačních předpokladů dle § 56 zákona předložením:</w:t>
      </w:r>
    </w:p>
    <w:p w:rsidR="00076413" w:rsidRPr="00604DCB" w:rsidRDefault="00076413" w:rsidP="008E64C8">
      <w:pPr>
        <w:pStyle w:val="Odstavecseseznamem"/>
        <w:numPr>
          <w:ilvl w:val="0"/>
          <w:numId w:val="31"/>
        </w:numPr>
        <w:spacing w:after="120" w:line="240" w:lineRule="auto"/>
        <w:ind w:left="567" w:hanging="567"/>
        <w:rPr>
          <w:rFonts w:asciiTheme="minorHAnsi" w:eastAsiaTheme="majorEastAsia" w:hAnsiTheme="minorHAnsi" w:cstheme="minorHAnsi"/>
          <w:b/>
          <w:bCs/>
          <w:iCs/>
          <w:color w:val="365F91" w:themeColor="accent1" w:themeShade="BF"/>
          <w:sz w:val="22"/>
          <w:szCs w:val="22"/>
        </w:rPr>
      </w:pPr>
      <w:r w:rsidRPr="00604DCB">
        <w:rPr>
          <w:rFonts w:asciiTheme="minorHAnsi" w:eastAsiaTheme="majorEastAsia" w:hAnsiTheme="minorHAnsi" w:cstheme="minorHAnsi"/>
          <w:b/>
          <w:bCs/>
          <w:iCs/>
          <w:color w:val="365F91" w:themeColor="accent1" w:themeShade="BF"/>
          <w:sz w:val="22"/>
          <w:szCs w:val="22"/>
        </w:rPr>
        <w:t>Seznam významných služeb</w:t>
      </w:r>
    </w:p>
    <w:p w:rsidR="00076413" w:rsidRPr="00604DCB" w:rsidRDefault="00076413" w:rsidP="00076413">
      <w:pPr>
        <w:pStyle w:val="Zkladntext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Seznam významných </w:t>
      </w:r>
      <w:r w:rsidR="00D30110">
        <w:rPr>
          <w:rFonts w:asciiTheme="minorHAnsi" w:hAnsiTheme="minorHAnsi" w:cstheme="minorHAnsi"/>
          <w:bCs/>
          <w:sz w:val="22"/>
          <w:szCs w:val="22"/>
        </w:rPr>
        <w:t>stavebních zakázek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poskytnutých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="00350589">
        <w:rPr>
          <w:rFonts w:asciiTheme="minorHAnsi" w:hAnsiTheme="minorHAnsi" w:cstheme="minorHAnsi"/>
          <w:bCs/>
          <w:sz w:val="22"/>
          <w:szCs w:val="22"/>
        </w:rPr>
        <w:t>m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v posledních 3 letech s uvedením jejich rozsahu a doby poskytnutí.; přílohou tohoto seznamu musí být:</w:t>
      </w:r>
    </w:p>
    <w:p w:rsidR="00076413" w:rsidRPr="00604DCB" w:rsidRDefault="00076413" w:rsidP="00331373">
      <w:pPr>
        <w:pStyle w:val="Zkladntext"/>
        <w:numPr>
          <w:ilvl w:val="0"/>
          <w:numId w:val="16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osvědčení vydané veřejným zadavatelem, pokud byly </w:t>
      </w:r>
      <w:r w:rsidR="004B22E1">
        <w:rPr>
          <w:rFonts w:asciiTheme="minorHAnsi" w:hAnsiTheme="minorHAnsi" w:cstheme="minorHAnsi"/>
          <w:bCs/>
          <w:sz w:val="22"/>
          <w:szCs w:val="22"/>
        </w:rPr>
        <w:t>stavební zakázky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poskytovány veřejnému zadavateli, nebo</w:t>
      </w:r>
    </w:p>
    <w:p w:rsidR="00076413" w:rsidRPr="00604DCB" w:rsidRDefault="00076413" w:rsidP="00331373">
      <w:pPr>
        <w:pStyle w:val="Zkladntext"/>
        <w:numPr>
          <w:ilvl w:val="0"/>
          <w:numId w:val="16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osvědčení vydané jinou osobou, pokud byly </w:t>
      </w:r>
      <w:r w:rsidR="004B22E1">
        <w:rPr>
          <w:rFonts w:asciiTheme="minorHAnsi" w:hAnsiTheme="minorHAnsi" w:cstheme="minorHAnsi"/>
          <w:bCs/>
          <w:sz w:val="22"/>
          <w:szCs w:val="22"/>
        </w:rPr>
        <w:t xml:space="preserve">stavební zakázky </w:t>
      </w:r>
      <w:r w:rsidRPr="00604DCB">
        <w:rPr>
          <w:rFonts w:asciiTheme="minorHAnsi" w:hAnsiTheme="minorHAnsi" w:cstheme="minorHAnsi"/>
          <w:bCs/>
          <w:sz w:val="22"/>
          <w:szCs w:val="22"/>
        </w:rPr>
        <w:t>poskytovány jiné osobě než veřejnému zadavateli, nebo</w:t>
      </w:r>
    </w:p>
    <w:p w:rsidR="00076413" w:rsidRPr="00604DCB" w:rsidRDefault="00076413" w:rsidP="00331373">
      <w:pPr>
        <w:pStyle w:val="Zkladntext"/>
        <w:numPr>
          <w:ilvl w:val="0"/>
          <w:numId w:val="16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 xml:space="preserve">čestné prohlášení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uchazeče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, pokud byly </w:t>
      </w:r>
      <w:r w:rsidR="004B22E1">
        <w:rPr>
          <w:rFonts w:asciiTheme="minorHAnsi" w:hAnsiTheme="minorHAnsi" w:cstheme="minorHAnsi"/>
          <w:bCs/>
          <w:sz w:val="22"/>
          <w:szCs w:val="22"/>
        </w:rPr>
        <w:t>stavební zakázky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poskytovány jiné osobě než veřejnému zadavateli a není-li současně možné osvědčení podle druhé odrážky od této osoby získat z důvodů spočívajících na její straně</w:t>
      </w:r>
    </w:p>
    <w:p w:rsidR="00076413" w:rsidRPr="00604DCB" w:rsidRDefault="00076413" w:rsidP="00076413">
      <w:pPr>
        <w:pStyle w:val="Zkladntext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795A">
        <w:rPr>
          <w:rFonts w:asciiTheme="minorHAnsi" w:hAnsiTheme="minorHAnsi" w:cstheme="minorHAnsi"/>
          <w:bCs/>
          <w:sz w:val="22"/>
          <w:szCs w:val="22"/>
        </w:rPr>
        <w:t>V tomto seznamu významný</w:t>
      </w:r>
      <w:r w:rsidR="00134D81" w:rsidRPr="00C6795A">
        <w:rPr>
          <w:rFonts w:asciiTheme="minorHAnsi" w:hAnsiTheme="minorHAnsi" w:cstheme="minorHAnsi"/>
          <w:bCs/>
          <w:sz w:val="22"/>
          <w:szCs w:val="22"/>
        </w:rPr>
        <w:t xml:space="preserve">ch služeb </w:t>
      </w:r>
      <w:r w:rsidR="00350589" w:rsidRPr="00350589">
        <w:rPr>
          <w:rFonts w:asciiTheme="minorHAnsi" w:hAnsiTheme="minorHAnsi" w:cstheme="minorHAnsi"/>
          <w:bCs/>
          <w:sz w:val="22"/>
          <w:szCs w:val="22"/>
        </w:rPr>
        <w:t>u</w:t>
      </w:r>
      <w:r w:rsidR="00350589">
        <w:rPr>
          <w:rFonts w:asciiTheme="minorHAnsi" w:hAnsiTheme="minorHAnsi" w:cstheme="minorHAnsi"/>
          <w:bCs/>
          <w:sz w:val="22"/>
          <w:szCs w:val="22"/>
        </w:rPr>
        <w:t xml:space="preserve">chazeč </w:t>
      </w:r>
      <w:r w:rsidR="00134D81" w:rsidRPr="00C6795A">
        <w:rPr>
          <w:rFonts w:asciiTheme="minorHAnsi" w:hAnsiTheme="minorHAnsi" w:cstheme="minorHAnsi"/>
          <w:bCs/>
          <w:sz w:val="22"/>
          <w:szCs w:val="22"/>
        </w:rPr>
        <w:t>uvede min. 1</w:t>
      </w:r>
      <w:r w:rsidRPr="00C6795A">
        <w:rPr>
          <w:rFonts w:asciiTheme="minorHAnsi" w:hAnsiTheme="minorHAnsi" w:cstheme="minorHAnsi"/>
          <w:bCs/>
          <w:sz w:val="22"/>
          <w:szCs w:val="22"/>
        </w:rPr>
        <w:t xml:space="preserve"> zakázk</w:t>
      </w:r>
      <w:r w:rsidR="00134D81" w:rsidRPr="00C6795A">
        <w:rPr>
          <w:rFonts w:asciiTheme="minorHAnsi" w:hAnsiTheme="minorHAnsi" w:cstheme="minorHAnsi"/>
          <w:bCs/>
          <w:sz w:val="22"/>
          <w:szCs w:val="22"/>
        </w:rPr>
        <w:t>u</w:t>
      </w:r>
      <w:r w:rsidRPr="00C6795A">
        <w:rPr>
          <w:rFonts w:asciiTheme="minorHAnsi" w:hAnsiTheme="minorHAnsi" w:cstheme="minorHAnsi"/>
          <w:bCs/>
          <w:sz w:val="22"/>
          <w:szCs w:val="22"/>
        </w:rPr>
        <w:t xml:space="preserve">, kde v posledních 3 letech poskytoval nebo poskytuje </w:t>
      </w:r>
      <w:r w:rsidR="005F29C3" w:rsidRPr="00C6795A">
        <w:rPr>
          <w:rFonts w:asciiTheme="minorHAnsi" w:hAnsiTheme="minorHAnsi" w:cstheme="minorHAnsi"/>
          <w:bCs/>
          <w:sz w:val="22"/>
          <w:szCs w:val="22"/>
        </w:rPr>
        <w:t>stavební práce</w:t>
      </w:r>
      <w:r w:rsidRPr="00C6795A">
        <w:rPr>
          <w:rFonts w:asciiTheme="minorHAnsi" w:hAnsiTheme="minorHAnsi" w:cstheme="minorHAnsi"/>
          <w:bCs/>
          <w:sz w:val="22"/>
          <w:szCs w:val="22"/>
        </w:rPr>
        <w:t xml:space="preserve">, jejichž předmětem je </w:t>
      </w:r>
      <w:r w:rsidR="005F29C3" w:rsidRPr="00C6795A">
        <w:rPr>
          <w:rFonts w:asciiTheme="minorHAnsi" w:hAnsiTheme="minorHAnsi" w:cstheme="minorHAnsi"/>
          <w:bCs/>
          <w:sz w:val="22"/>
          <w:szCs w:val="22"/>
        </w:rPr>
        <w:t>dodávka nebo modernizace topného systému.</w:t>
      </w:r>
      <w:r w:rsidRPr="00C6795A">
        <w:rPr>
          <w:rFonts w:asciiTheme="minorHAnsi" w:hAnsiTheme="minorHAnsi" w:cstheme="minorHAnsi"/>
          <w:bCs/>
          <w:sz w:val="22"/>
          <w:szCs w:val="22"/>
        </w:rPr>
        <w:t xml:space="preserve"> Minimální hodnota každé zakázky činí </w:t>
      </w:r>
      <w:r w:rsidR="00134D81" w:rsidRPr="00C6795A">
        <w:rPr>
          <w:rFonts w:asciiTheme="minorHAnsi" w:hAnsiTheme="minorHAnsi" w:cstheme="minorHAnsi"/>
          <w:bCs/>
          <w:sz w:val="22"/>
          <w:szCs w:val="22"/>
        </w:rPr>
        <w:t>2</w:t>
      </w:r>
      <w:r w:rsidRPr="00C6795A">
        <w:rPr>
          <w:rFonts w:asciiTheme="minorHAnsi" w:hAnsiTheme="minorHAnsi" w:cstheme="minorHAnsi"/>
          <w:bCs/>
          <w:sz w:val="22"/>
          <w:szCs w:val="22"/>
        </w:rPr>
        <w:t xml:space="preserve"> mil. Kč bez DPH.</w:t>
      </w:r>
    </w:p>
    <w:p w:rsidR="00076413" w:rsidRPr="00604DCB" w:rsidRDefault="00076413" w:rsidP="00076413">
      <w:pPr>
        <w:pStyle w:val="Zkladntext"/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Zadavatel si vyhrazuje právo na ověření uváděných informací.</w:t>
      </w:r>
    </w:p>
    <w:p w:rsidR="00076413" w:rsidRPr="00604DCB" w:rsidRDefault="00076413" w:rsidP="00076413">
      <w:pPr>
        <w:rPr>
          <w:rFonts w:asciiTheme="minorHAnsi" w:hAnsiTheme="minorHAnsi" w:cstheme="minorHAnsi"/>
          <w:sz w:val="22"/>
          <w:szCs w:val="22"/>
        </w:rPr>
      </w:pPr>
    </w:p>
    <w:p w:rsidR="00076413" w:rsidRPr="00604DCB" w:rsidRDefault="00076413" w:rsidP="008E64C8">
      <w:pPr>
        <w:pStyle w:val="Odstavecseseznamem"/>
        <w:numPr>
          <w:ilvl w:val="0"/>
          <w:numId w:val="31"/>
        </w:numPr>
        <w:spacing w:after="120" w:line="240" w:lineRule="auto"/>
        <w:ind w:left="567" w:hanging="567"/>
        <w:rPr>
          <w:rFonts w:asciiTheme="minorHAnsi" w:eastAsiaTheme="majorEastAsia" w:hAnsiTheme="minorHAnsi" w:cstheme="minorHAnsi"/>
          <w:b/>
          <w:bCs/>
          <w:iCs/>
          <w:color w:val="365F91" w:themeColor="accent1" w:themeShade="BF"/>
          <w:sz w:val="22"/>
          <w:szCs w:val="22"/>
        </w:rPr>
      </w:pPr>
      <w:r w:rsidRPr="00604DCB">
        <w:rPr>
          <w:rFonts w:asciiTheme="minorHAnsi" w:eastAsiaTheme="majorEastAsia" w:hAnsiTheme="minorHAnsi" w:cstheme="minorHAnsi"/>
          <w:b/>
          <w:bCs/>
          <w:iCs/>
          <w:color w:val="365F91" w:themeColor="accent1" w:themeShade="BF"/>
          <w:sz w:val="22"/>
          <w:szCs w:val="22"/>
        </w:rPr>
        <w:t>Certifikáty systému řízení</w:t>
      </w:r>
    </w:p>
    <w:p w:rsidR="005F29C3" w:rsidRDefault="002E4724" w:rsidP="002E4724">
      <w:pPr>
        <w:pStyle w:val="Zkladntext"/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Ve smyslu § 56 odst. 4</w:t>
      </w:r>
      <w:r w:rsidR="00C6795A">
        <w:rPr>
          <w:rFonts w:asciiTheme="minorHAnsi" w:hAnsiTheme="minorHAnsi" w:cstheme="minorHAnsi"/>
          <w:bCs/>
          <w:sz w:val="22"/>
          <w:szCs w:val="22"/>
        </w:rPr>
        <w:t xml:space="preserve"> a 5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zákona zadavatel požaduje předložení certifikátu systému řízení jakosti</w:t>
      </w:r>
      <w:r w:rsidR="004519DA">
        <w:rPr>
          <w:rFonts w:asciiTheme="minorHAnsi" w:hAnsiTheme="minorHAnsi" w:cstheme="minorHAnsi"/>
          <w:bCs/>
          <w:sz w:val="22"/>
          <w:szCs w:val="22"/>
        </w:rPr>
        <w:t xml:space="preserve"> a certifikátu řízení z hlediska ochrany životního prostředí vydaných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 podle českých technických norem akreditovanou osobou</w:t>
      </w:r>
      <w:r w:rsidR="00134D81" w:rsidRPr="00604DC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50589">
        <w:rPr>
          <w:rFonts w:asciiTheme="minorHAnsi" w:hAnsiTheme="minorHAnsi" w:cstheme="minorHAnsi"/>
          <w:bCs/>
          <w:sz w:val="22"/>
          <w:szCs w:val="22"/>
        </w:rPr>
        <w:t>Uchazeč</w:t>
      </w:r>
      <w:r w:rsidR="00134D81" w:rsidRPr="00604DCB">
        <w:rPr>
          <w:rFonts w:asciiTheme="minorHAnsi" w:hAnsiTheme="minorHAnsi" w:cstheme="minorHAnsi"/>
          <w:bCs/>
          <w:sz w:val="22"/>
          <w:szCs w:val="22"/>
        </w:rPr>
        <w:t xml:space="preserve"> musí v žádosti o </w:t>
      </w:r>
      <w:r w:rsidRPr="00604DCB">
        <w:rPr>
          <w:rFonts w:asciiTheme="minorHAnsi" w:hAnsiTheme="minorHAnsi" w:cstheme="minorHAnsi"/>
          <w:bCs/>
          <w:sz w:val="22"/>
          <w:szCs w:val="22"/>
        </w:rPr>
        <w:t xml:space="preserve">účast předložit </w:t>
      </w:r>
      <w:r w:rsidR="004519DA">
        <w:rPr>
          <w:rFonts w:asciiTheme="minorHAnsi" w:hAnsiTheme="minorHAnsi" w:cstheme="minorHAnsi"/>
          <w:bCs/>
          <w:sz w:val="22"/>
          <w:szCs w:val="22"/>
        </w:rPr>
        <w:t xml:space="preserve">tyto </w:t>
      </w:r>
      <w:r w:rsidRPr="00604DCB">
        <w:rPr>
          <w:rFonts w:asciiTheme="minorHAnsi" w:hAnsiTheme="minorHAnsi" w:cstheme="minorHAnsi"/>
          <w:bCs/>
          <w:sz w:val="22"/>
          <w:szCs w:val="22"/>
        </w:rPr>
        <w:t>certifikát</w:t>
      </w:r>
      <w:r w:rsidR="004519DA">
        <w:rPr>
          <w:rFonts w:asciiTheme="minorHAnsi" w:hAnsiTheme="minorHAnsi" w:cstheme="minorHAnsi"/>
          <w:bCs/>
          <w:sz w:val="22"/>
          <w:szCs w:val="22"/>
        </w:rPr>
        <w:t>y</w:t>
      </w:r>
      <w:r w:rsidR="005F29C3">
        <w:rPr>
          <w:rFonts w:asciiTheme="minorHAnsi" w:hAnsiTheme="minorHAnsi" w:cstheme="minorHAnsi"/>
          <w:bCs/>
          <w:sz w:val="22"/>
          <w:szCs w:val="22"/>
        </w:rPr>
        <w:t>:</w:t>
      </w:r>
    </w:p>
    <w:p w:rsidR="005F29C3" w:rsidRDefault="002E4724" w:rsidP="005F29C3">
      <w:pPr>
        <w:pStyle w:val="Zkladntext"/>
        <w:numPr>
          <w:ilvl w:val="0"/>
          <w:numId w:val="36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DCB">
        <w:rPr>
          <w:rFonts w:asciiTheme="minorHAnsi" w:hAnsiTheme="minorHAnsi" w:cstheme="minorHAnsi"/>
          <w:bCs/>
          <w:sz w:val="22"/>
          <w:szCs w:val="22"/>
        </w:rPr>
        <w:t>ISO 9001 doklad</w:t>
      </w:r>
      <w:r w:rsidR="00076413" w:rsidRPr="00604DCB">
        <w:rPr>
          <w:rFonts w:asciiTheme="minorHAnsi" w:hAnsiTheme="minorHAnsi" w:cstheme="minorHAnsi"/>
          <w:bCs/>
          <w:sz w:val="22"/>
          <w:szCs w:val="22"/>
        </w:rPr>
        <w:t xml:space="preserve"> potvrzující systém řízení jakosti</w:t>
      </w:r>
    </w:p>
    <w:p w:rsidR="005F29C3" w:rsidRDefault="005F29C3" w:rsidP="005F29C3">
      <w:pPr>
        <w:pStyle w:val="Zkladntext"/>
        <w:numPr>
          <w:ilvl w:val="0"/>
          <w:numId w:val="36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ISO 14001 : 2005 </w:t>
      </w:r>
      <w:r w:rsidR="004519DA">
        <w:rPr>
          <w:rFonts w:asciiTheme="minorHAnsi" w:hAnsiTheme="minorHAnsi" w:cstheme="minorHAnsi"/>
          <w:bCs/>
          <w:sz w:val="22"/>
          <w:szCs w:val="22"/>
        </w:rPr>
        <w:t>– životní prostředí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076413" w:rsidRDefault="005F29C3" w:rsidP="00076413">
      <w:pPr>
        <w:pStyle w:val="Zkladntext"/>
        <w:numPr>
          <w:ilvl w:val="0"/>
          <w:numId w:val="36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ISO 18001 : 2008 </w:t>
      </w:r>
      <w:r w:rsidR="004519DA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BOZP</w:t>
      </w:r>
    </w:p>
    <w:p w:rsidR="00350589" w:rsidRDefault="00350589" w:rsidP="00350589">
      <w:pPr>
        <w:pStyle w:val="Zkladntext"/>
        <w:tabs>
          <w:tab w:val="left" w:pos="720"/>
        </w:tabs>
        <w:spacing w:before="120" w:after="12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519DA" w:rsidRPr="004519DA" w:rsidRDefault="004519DA" w:rsidP="00CF0131">
      <w:pPr>
        <w:pStyle w:val="Zkladntext"/>
        <w:tabs>
          <w:tab w:val="left" w:pos="720"/>
        </w:tabs>
        <w:spacing w:before="120" w:after="12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4EAE" w:rsidRPr="00604DCB" w:rsidRDefault="00A54EAE" w:rsidP="00A54EAE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2" w:name="_Toc289392039"/>
      <w:r w:rsidRPr="00604DCB">
        <w:rPr>
          <w:rFonts w:asciiTheme="minorHAnsi" w:hAnsiTheme="minorHAnsi" w:cstheme="minorHAnsi"/>
          <w:sz w:val="22"/>
          <w:szCs w:val="22"/>
        </w:rPr>
        <w:t>Požadavky na zpracování nabídkové ceny</w:t>
      </w:r>
      <w:bookmarkEnd w:id="12"/>
    </w:p>
    <w:p w:rsidR="00A54EAE" w:rsidRPr="00604DCB" w:rsidRDefault="00A54EAE" w:rsidP="00076413">
      <w:pPr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13" w:name="_Toc289392040"/>
      <w:r w:rsidRPr="00604DCB">
        <w:rPr>
          <w:rFonts w:asciiTheme="minorHAnsi" w:hAnsiTheme="minorHAnsi" w:cstheme="minorHAnsi"/>
          <w:sz w:val="22"/>
          <w:szCs w:val="22"/>
        </w:rPr>
        <w:t>Požadavky na zpracování nabídkové ceny</w:t>
      </w:r>
      <w:bookmarkEnd w:id="13"/>
    </w:p>
    <w:p w:rsidR="008715DD" w:rsidRPr="002B5DF6" w:rsidRDefault="008715DD" w:rsidP="002B5DF6">
      <w:pPr>
        <w:pStyle w:val="Zhlav"/>
        <w:numPr>
          <w:ilvl w:val="1"/>
          <w:numId w:val="38"/>
        </w:numPr>
        <w:pBdr>
          <w:bottom w:val="none" w:sz="0" w:space="0" w:color="auto"/>
        </w:pBdr>
        <w:tabs>
          <w:tab w:val="clear" w:pos="4536"/>
          <w:tab w:val="clear" w:pos="9072"/>
          <w:tab w:val="num" w:pos="1134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bookmarkStart w:id="14" w:name="_Toc289392041"/>
      <w:r w:rsidRPr="002B5DF6">
        <w:rPr>
          <w:rFonts w:asciiTheme="minorHAnsi" w:hAnsiTheme="minorHAnsi" w:cstheme="minorHAnsi"/>
          <w:sz w:val="22"/>
          <w:szCs w:val="22"/>
        </w:rPr>
        <w:t>Celková nabídková cena musí být uvedena</w:t>
      </w:r>
      <w:r w:rsidR="00910BC8" w:rsidRPr="002B5DF6">
        <w:rPr>
          <w:rFonts w:asciiTheme="minorHAnsi" w:hAnsiTheme="minorHAnsi" w:cstheme="minorHAnsi"/>
          <w:sz w:val="22"/>
          <w:szCs w:val="22"/>
        </w:rPr>
        <w:t>: cena</w:t>
      </w:r>
      <w:r w:rsidRPr="002B5DF6">
        <w:rPr>
          <w:rFonts w:asciiTheme="minorHAnsi" w:hAnsiTheme="minorHAnsi" w:cstheme="minorHAnsi"/>
          <w:sz w:val="22"/>
          <w:szCs w:val="22"/>
        </w:rPr>
        <w:t xml:space="preserve"> v Kč bez DPH</w:t>
      </w:r>
      <w:r w:rsidR="00864D00" w:rsidRPr="002B5DF6">
        <w:rPr>
          <w:rFonts w:asciiTheme="minorHAnsi" w:hAnsiTheme="minorHAnsi" w:cstheme="minorHAnsi"/>
          <w:sz w:val="22"/>
          <w:szCs w:val="22"/>
        </w:rPr>
        <w:t>, vyčíslená</w:t>
      </w:r>
      <w:r w:rsidRPr="002B5DF6">
        <w:rPr>
          <w:rFonts w:asciiTheme="minorHAnsi" w:hAnsiTheme="minorHAnsi" w:cstheme="minorHAnsi"/>
          <w:sz w:val="22"/>
          <w:szCs w:val="22"/>
        </w:rPr>
        <w:t xml:space="preserve"> výše DPH  a </w:t>
      </w:r>
      <w:r w:rsidR="00864D00" w:rsidRPr="002B5DF6">
        <w:rPr>
          <w:rFonts w:asciiTheme="minorHAnsi" w:hAnsiTheme="minorHAnsi" w:cstheme="minorHAnsi"/>
          <w:sz w:val="22"/>
          <w:szCs w:val="22"/>
        </w:rPr>
        <w:t xml:space="preserve">cena </w:t>
      </w:r>
      <w:r w:rsidRPr="002B5DF6">
        <w:rPr>
          <w:rFonts w:asciiTheme="minorHAnsi" w:hAnsiTheme="minorHAnsi" w:cstheme="minorHAnsi"/>
          <w:sz w:val="22"/>
          <w:szCs w:val="22"/>
        </w:rPr>
        <w:t>včetně DPH.</w:t>
      </w:r>
    </w:p>
    <w:p w:rsidR="002B5DF6" w:rsidRPr="002B5DF6" w:rsidRDefault="002B5DF6" w:rsidP="002B5DF6">
      <w:pPr>
        <w:pStyle w:val="Zhlav"/>
        <w:numPr>
          <w:ilvl w:val="1"/>
          <w:numId w:val="38"/>
        </w:numPr>
        <w:pBdr>
          <w:bottom w:val="none" w:sz="0" w:space="0" w:color="auto"/>
        </w:pBdr>
        <w:tabs>
          <w:tab w:val="clear" w:pos="4536"/>
          <w:tab w:val="clear" w:pos="9072"/>
          <w:tab w:val="num" w:pos="1134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604DCB">
        <w:rPr>
          <w:rFonts w:asciiTheme="minorHAnsi" w:hAnsiTheme="minorHAnsi" w:cstheme="minorHAnsi"/>
          <w:sz w:val="22"/>
          <w:szCs w:val="22"/>
        </w:rPr>
        <w:t xml:space="preserve">ena předmětu plnění </w:t>
      </w:r>
      <w:r>
        <w:rPr>
          <w:rFonts w:asciiTheme="minorHAnsi" w:hAnsiTheme="minorHAnsi" w:cstheme="minorHAnsi"/>
          <w:sz w:val="22"/>
          <w:szCs w:val="22"/>
        </w:rPr>
        <w:t xml:space="preserve">musí </w:t>
      </w:r>
      <w:r w:rsidRPr="00604DCB">
        <w:rPr>
          <w:rFonts w:asciiTheme="minorHAnsi" w:hAnsiTheme="minorHAnsi" w:cstheme="minorHAnsi"/>
          <w:sz w:val="22"/>
          <w:szCs w:val="22"/>
        </w:rPr>
        <w:t>zahrn</w:t>
      </w:r>
      <w:r>
        <w:rPr>
          <w:rFonts w:asciiTheme="minorHAnsi" w:hAnsiTheme="minorHAnsi" w:cstheme="minorHAnsi"/>
          <w:sz w:val="22"/>
          <w:szCs w:val="22"/>
        </w:rPr>
        <w:t>ovat</w:t>
      </w:r>
      <w:r w:rsidRPr="00604DCB">
        <w:rPr>
          <w:rFonts w:asciiTheme="minorHAnsi" w:hAnsiTheme="minorHAnsi" w:cstheme="minorHAnsi"/>
          <w:sz w:val="22"/>
          <w:szCs w:val="22"/>
        </w:rPr>
        <w:t xml:space="preserve"> veškeré a konečné náklady </w:t>
      </w:r>
      <w:r>
        <w:rPr>
          <w:rFonts w:asciiTheme="minorHAnsi" w:hAnsiTheme="minorHAnsi" w:cstheme="minorHAnsi"/>
          <w:sz w:val="22"/>
          <w:szCs w:val="22"/>
        </w:rPr>
        <w:t>dodavatele</w:t>
      </w:r>
      <w:r w:rsidRPr="00604DCB">
        <w:rPr>
          <w:rFonts w:asciiTheme="minorHAnsi" w:hAnsiTheme="minorHAnsi" w:cstheme="minorHAnsi"/>
          <w:sz w:val="22"/>
          <w:szCs w:val="22"/>
        </w:rPr>
        <w:t xml:space="preserve"> spojené s plněním předmětu </w:t>
      </w:r>
      <w:r w:rsidR="0009150D">
        <w:rPr>
          <w:rFonts w:asciiTheme="minorHAnsi" w:hAnsiTheme="minorHAnsi" w:cstheme="minorHAnsi"/>
          <w:sz w:val="22"/>
          <w:szCs w:val="22"/>
        </w:rPr>
        <w:t>zakázky</w:t>
      </w:r>
      <w:r w:rsidRPr="00604DCB">
        <w:rPr>
          <w:rFonts w:asciiTheme="minorHAnsi" w:hAnsiTheme="minorHAnsi" w:cstheme="minorHAnsi"/>
          <w:sz w:val="22"/>
          <w:szCs w:val="22"/>
        </w:rPr>
        <w:t>.</w:t>
      </w:r>
    </w:p>
    <w:p w:rsidR="00864D00" w:rsidRPr="008658B0" w:rsidRDefault="008715DD" w:rsidP="008715DD">
      <w:pPr>
        <w:pStyle w:val="Zhlav"/>
        <w:numPr>
          <w:ilvl w:val="1"/>
          <w:numId w:val="38"/>
        </w:numPr>
        <w:pBdr>
          <w:bottom w:val="none" w:sz="0" w:space="0" w:color="auto"/>
        </w:pBdr>
        <w:tabs>
          <w:tab w:val="clear" w:pos="4536"/>
          <w:tab w:val="clear" w:pos="9072"/>
          <w:tab w:val="num" w:pos="1134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8658B0">
        <w:rPr>
          <w:rFonts w:asciiTheme="minorHAnsi" w:hAnsiTheme="minorHAnsi" w:cstheme="minorHAnsi"/>
          <w:sz w:val="22"/>
          <w:szCs w:val="22"/>
        </w:rPr>
        <w:t xml:space="preserve">Nabídková cena musí být uvedena formou vlastního položkového rozpočtu </w:t>
      </w:r>
      <w:r w:rsidR="00864D00" w:rsidRPr="008658B0">
        <w:rPr>
          <w:rFonts w:asciiTheme="minorHAnsi" w:hAnsiTheme="minorHAnsi" w:cstheme="minorHAnsi"/>
          <w:sz w:val="22"/>
          <w:szCs w:val="22"/>
        </w:rPr>
        <w:t>zpracovaného podle výkazu výměr.</w:t>
      </w:r>
      <w:r w:rsidRPr="008658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5DD" w:rsidRPr="00864D00" w:rsidRDefault="008715DD" w:rsidP="008715DD">
      <w:pPr>
        <w:pStyle w:val="Zhlav"/>
        <w:numPr>
          <w:ilvl w:val="1"/>
          <w:numId w:val="38"/>
        </w:numPr>
        <w:pBdr>
          <w:bottom w:val="none" w:sz="0" w:space="0" w:color="auto"/>
        </w:pBdr>
        <w:tabs>
          <w:tab w:val="clear" w:pos="4536"/>
          <w:tab w:val="clear" w:pos="9072"/>
          <w:tab w:val="num" w:pos="1134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864D00">
        <w:rPr>
          <w:rFonts w:asciiTheme="minorHAnsi" w:hAnsiTheme="minorHAnsi" w:cstheme="minorHAnsi"/>
          <w:sz w:val="22"/>
          <w:szCs w:val="22"/>
        </w:rPr>
        <w:t xml:space="preserve">Nabídková cena vybraného uchazeče bude </w:t>
      </w:r>
      <w:r w:rsidR="002B5DF6">
        <w:rPr>
          <w:rFonts w:asciiTheme="minorHAnsi" w:hAnsiTheme="minorHAnsi" w:cstheme="minorHAnsi"/>
          <w:sz w:val="22"/>
          <w:szCs w:val="22"/>
        </w:rPr>
        <w:t xml:space="preserve">v příslušné </w:t>
      </w:r>
      <w:r w:rsidRPr="00864D00">
        <w:rPr>
          <w:rFonts w:asciiTheme="minorHAnsi" w:hAnsiTheme="minorHAnsi" w:cstheme="minorHAnsi"/>
          <w:sz w:val="22"/>
          <w:szCs w:val="22"/>
        </w:rPr>
        <w:t>smlouvě stanovena jako cena nejvýše přípustná.</w:t>
      </w:r>
    </w:p>
    <w:p w:rsidR="008715DD" w:rsidRDefault="006F1388" w:rsidP="006F1388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Platební podmínky</w:t>
      </w:r>
    </w:p>
    <w:p w:rsidR="00D30110" w:rsidRPr="00D30110" w:rsidRDefault="00D30110" w:rsidP="00D30110">
      <w:pPr>
        <w:rPr>
          <w:rFonts w:asciiTheme="minorHAnsi" w:hAnsiTheme="minorHAnsi" w:cstheme="minorHAnsi"/>
          <w:sz w:val="22"/>
          <w:szCs w:val="22"/>
        </w:rPr>
      </w:pPr>
      <w:r w:rsidRPr="00D30110">
        <w:rPr>
          <w:rFonts w:asciiTheme="minorHAnsi" w:hAnsiTheme="minorHAnsi" w:cstheme="minorHAnsi"/>
          <w:sz w:val="22"/>
          <w:szCs w:val="22"/>
        </w:rPr>
        <w:t xml:space="preserve">Platební podmínky jsou upraveny v příloze č. 2 „Obchodní podmínky“ této </w:t>
      </w:r>
      <w:r w:rsidR="009238AF">
        <w:rPr>
          <w:rFonts w:asciiTheme="minorHAnsi" w:hAnsiTheme="minorHAnsi" w:cstheme="minorHAnsi"/>
          <w:sz w:val="22"/>
          <w:szCs w:val="22"/>
        </w:rPr>
        <w:t>výzvy k plnění veřejné zakázky</w:t>
      </w:r>
      <w:r w:rsidRPr="00D30110">
        <w:rPr>
          <w:rFonts w:asciiTheme="minorHAnsi" w:hAnsiTheme="minorHAnsi" w:cstheme="minorHAnsi"/>
          <w:sz w:val="22"/>
          <w:szCs w:val="22"/>
        </w:rPr>
        <w:t>, která je její nedílnou součástí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30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4EAE" w:rsidRPr="00604DCB" w:rsidRDefault="00A54EAE" w:rsidP="00A54EAE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5" w:name="_Toc289392042"/>
      <w:bookmarkEnd w:id="14"/>
      <w:r w:rsidRPr="00604DCB">
        <w:rPr>
          <w:rFonts w:asciiTheme="minorHAnsi" w:hAnsiTheme="minorHAnsi" w:cstheme="minorHAnsi"/>
          <w:sz w:val="22"/>
          <w:szCs w:val="22"/>
        </w:rPr>
        <w:t>Hodnocení nabídek</w:t>
      </w:r>
      <w:bookmarkEnd w:id="15"/>
    </w:p>
    <w:p w:rsidR="008E64C8" w:rsidRPr="00604DCB" w:rsidRDefault="008E64C8" w:rsidP="00F53334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Nabídky budou hodnoceny podle </w:t>
      </w:r>
      <w:r w:rsidR="00B648BF">
        <w:rPr>
          <w:rFonts w:asciiTheme="minorHAnsi" w:hAnsiTheme="minorHAnsi" w:cstheme="minorHAnsi"/>
          <w:sz w:val="22"/>
          <w:szCs w:val="22"/>
        </w:rPr>
        <w:t>nejnižší</w:t>
      </w:r>
      <w:r w:rsidR="0009150D">
        <w:rPr>
          <w:rFonts w:asciiTheme="minorHAnsi" w:hAnsiTheme="minorHAnsi" w:cstheme="minorHAnsi"/>
          <w:sz w:val="22"/>
          <w:szCs w:val="22"/>
        </w:rPr>
        <w:t xml:space="preserve"> nabídkové ceny. </w:t>
      </w:r>
      <w:r w:rsidRPr="00604D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4C8" w:rsidRPr="00604DCB" w:rsidRDefault="008E64C8" w:rsidP="008E64C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Celková nabídková cena je brána jako hlavní parametr tohoto zadávacího řízení. Nabídková cena bude hodnocena z absolutní výše předložené nabídkové ceny bez DPH</w:t>
      </w:r>
      <w:r w:rsidR="00C6795A">
        <w:rPr>
          <w:rFonts w:asciiTheme="minorHAnsi" w:hAnsiTheme="minorHAnsi" w:cstheme="minorHAnsi"/>
          <w:sz w:val="22"/>
          <w:szCs w:val="22"/>
        </w:rPr>
        <w:t>.</w:t>
      </w:r>
      <w:r w:rsidRPr="00604DCB">
        <w:rPr>
          <w:rFonts w:asciiTheme="minorHAnsi" w:hAnsiTheme="minorHAnsi" w:cstheme="minorHAnsi"/>
          <w:sz w:val="22"/>
          <w:szCs w:val="22"/>
        </w:rPr>
        <w:t xml:space="preserve"> Celková nabídková cena musí zahrnovat veškeré náklady a poplatky související s plněním veřejné zakázky.</w:t>
      </w:r>
    </w:p>
    <w:p w:rsidR="008E64C8" w:rsidRPr="00604DCB" w:rsidRDefault="008E64C8" w:rsidP="00F5333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6" w:name="_Toc289392043"/>
      <w:r w:rsidRPr="00604DCB">
        <w:rPr>
          <w:rFonts w:asciiTheme="minorHAnsi" w:hAnsiTheme="minorHAnsi" w:cstheme="minorHAnsi"/>
          <w:sz w:val="22"/>
          <w:szCs w:val="22"/>
        </w:rPr>
        <w:t>Návrh smlouvy</w:t>
      </w:r>
      <w:bookmarkEnd w:id="16"/>
    </w:p>
    <w:p w:rsidR="00A54EAE" w:rsidRPr="00604DCB" w:rsidRDefault="00A54EAE" w:rsidP="00A54EAE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Uchazeč v nabídce předloží návrh smlouvy, zpracovaný v souladu s touto </w:t>
      </w:r>
      <w:r w:rsidR="00282484">
        <w:rPr>
          <w:rFonts w:asciiTheme="minorHAnsi" w:hAnsiTheme="minorHAnsi" w:cstheme="minorHAnsi"/>
          <w:sz w:val="22"/>
          <w:szCs w:val="22"/>
        </w:rPr>
        <w:t>výzvou</w:t>
      </w:r>
      <w:r w:rsidRPr="00604DCB">
        <w:rPr>
          <w:rFonts w:asciiTheme="minorHAnsi" w:hAnsiTheme="minorHAnsi" w:cstheme="minorHAnsi"/>
          <w:sz w:val="22"/>
          <w:szCs w:val="22"/>
        </w:rPr>
        <w:t xml:space="preserve"> a nabídkou uchazeče a podepsaný osobou oprávněnou jednat jménem či za uchazeče. Nabídka, která nebude obsahovat podepsaný návrh smlouvy na plnění veřejné zakázky, je nabídkou neúplnou a bude z posuzování vyřazena.</w:t>
      </w:r>
    </w:p>
    <w:p w:rsidR="00A54EAE" w:rsidRPr="00604DCB" w:rsidRDefault="00A54EAE" w:rsidP="00A54EAE">
      <w:pPr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7" w:name="_Toc289392044"/>
      <w:r w:rsidRPr="00604DCB">
        <w:rPr>
          <w:rFonts w:asciiTheme="minorHAnsi" w:hAnsiTheme="minorHAnsi" w:cstheme="minorHAnsi"/>
          <w:sz w:val="22"/>
          <w:szCs w:val="22"/>
        </w:rPr>
        <w:t>Další podmínky zadání</w:t>
      </w:r>
      <w:bookmarkEnd w:id="17"/>
    </w:p>
    <w:p w:rsidR="002634AC" w:rsidRDefault="00A54EAE" w:rsidP="00A54EAE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Zadavatel vylučuje variantní řešení nabídky. </w:t>
      </w:r>
    </w:p>
    <w:p w:rsidR="00260F60" w:rsidRDefault="00260F60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90E59">
        <w:rPr>
          <w:rFonts w:asciiTheme="minorHAnsi" w:hAnsiTheme="minorHAnsi" w:cstheme="minorHAnsi"/>
          <w:sz w:val="22"/>
          <w:szCs w:val="22"/>
        </w:rPr>
        <w:t xml:space="preserve">Celková doba </w:t>
      </w:r>
      <w:r>
        <w:rPr>
          <w:rFonts w:asciiTheme="minorHAnsi" w:hAnsiTheme="minorHAnsi" w:cstheme="minorHAnsi"/>
          <w:sz w:val="22"/>
          <w:szCs w:val="22"/>
        </w:rPr>
        <w:t>požadovaného plnění nesmí přesáhnout</w:t>
      </w:r>
      <w:r w:rsidRPr="00090E59">
        <w:rPr>
          <w:rFonts w:asciiTheme="minorHAnsi" w:hAnsiTheme="minorHAnsi" w:cstheme="minorHAnsi"/>
          <w:sz w:val="22"/>
          <w:szCs w:val="22"/>
        </w:rPr>
        <w:t xml:space="preserve"> stanovenou maximální dobu </w:t>
      </w:r>
      <w:r>
        <w:rPr>
          <w:rFonts w:asciiTheme="minorHAnsi" w:hAnsiTheme="minorHAnsi" w:cstheme="minorHAnsi"/>
          <w:sz w:val="22"/>
          <w:szCs w:val="22"/>
        </w:rPr>
        <w:t>požadovaného plnění</w:t>
      </w:r>
      <w:r w:rsidRPr="00090E59">
        <w:rPr>
          <w:rFonts w:asciiTheme="minorHAnsi" w:hAnsiTheme="minorHAnsi" w:cstheme="minorHAnsi"/>
          <w:sz w:val="22"/>
          <w:szCs w:val="22"/>
        </w:rPr>
        <w:t xml:space="preserve"> a musí být reálná </w:t>
      </w:r>
      <w:r w:rsidRPr="00CF0131">
        <w:rPr>
          <w:rFonts w:asciiTheme="minorHAnsi" w:hAnsiTheme="minorHAnsi" w:cstheme="minorHAnsi"/>
          <w:sz w:val="22"/>
          <w:szCs w:val="22"/>
        </w:rPr>
        <w:t xml:space="preserve">vzhledem k provádění </w:t>
      </w:r>
      <w:r>
        <w:rPr>
          <w:rFonts w:asciiTheme="minorHAnsi" w:hAnsiTheme="minorHAnsi" w:cstheme="minorHAnsi"/>
          <w:sz w:val="22"/>
          <w:szCs w:val="22"/>
        </w:rPr>
        <w:t>předmětu zakázky</w:t>
      </w:r>
      <w:r w:rsidRPr="00CF0131">
        <w:rPr>
          <w:rFonts w:asciiTheme="minorHAnsi" w:hAnsiTheme="minorHAnsi" w:cstheme="minorHAnsi"/>
          <w:sz w:val="22"/>
          <w:szCs w:val="22"/>
        </w:rPr>
        <w:t>.</w:t>
      </w:r>
    </w:p>
    <w:p w:rsidR="002F1CA0" w:rsidRDefault="00260F60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 předloží jako součást nabídky harmonogram provádění prací.</w:t>
      </w:r>
    </w:p>
    <w:p w:rsidR="00260F60" w:rsidRDefault="00260F60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Požadovaná  </w:t>
      </w:r>
      <w:r w:rsidRPr="004646B4">
        <w:rPr>
          <w:rFonts w:asciiTheme="minorHAnsi" w:hAnsiTheme="minorHAnsi" w:cstheme="minorHAnsi"/>
          <w:b/>
          <w:sz w:val="22"/>
          <w:szCs w:val="22"/>
        </w:rPr>
        <w:t>záruka za plnění</w:t>
      </w:r>
      <w:r>
        <w:rPr>
          <w:rFonts w:asciiTheme="minorHAnsi" w:hAnsiTheme="minorHAnsi" w:cstheme="minorHAnsi"/>
          <w:sz w:val="22"/>
          <w:szCs w:val="22"/>
        </w:rPr>
        <w:t xml:space="preserve"> : materiál – dle záruky výrobce</w:t>
      </w:r>
    </w:p>
    <w:p w:rsidR="00260F60" w:rsidRDefault="00260F60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stavební a montážní práce </w:t>
      </w:r>
      <w:r w:rsidRPr="008658B0">
        <w:rPr>
          <w:rFonts w:asciiTheme="minorHAnsi" w:hAnsiTheme="minorHAnsi" w:cstheme="minorHAnsi"/>
          <w:sz w:val="22"/>
          <w:szCs w:val="22"/>
        </w:rPr>
        <w:t>: 60 měsíců</w:t>
      </w:r>
    </w:p>
    <w:p w:rsidR="002F1CA0" w:rsidRDefault="00260F60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Zadavatel si vyhrazuje právo na zrušení výběrového řízení ve smyslu § 84 zákona</w:t>
      </w:r>
    </w:p>
    <w:p w:rsidR="002F1CA0" w:rsidRDefault="00A54EAE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Žádosti o dodatečné informace a jejich poskytnutí se řídí us</w:t>
      </w:r>
      <w:r w:rsidR="008E64C8" w:rsidRPr="00604DCB">
        <w:rPr>
          <w:rFonts w:asciiTheme="minorHAnsi" w:hAnsiTheme="minorHAnsi" w:cstheme="minorHAnsi"/>
          <w:sz w:val="22"/>
          <w:szCs w:val="22"/>
        </w:rPr>
        <w:t xml:space="preserve">tanovením § 49 zákona. </w:t>
      </w:r>
    </w:p>
    <w:p w:rsidR="00A54EAE" w:rsidRDefault="008E64C8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Žádost o </w:t>
      </w:r>
      <w:r w:rsidR="00A54EAE" w:rsidRPr="00604DCB">
        <w:rPr>
          <w:rFonts w:asciiTheme="minorHAnsi" w:hAnsiTheme="minorHAnsi" w:cstheme="minorHAnsi"/>
          <w:sz w:val="22"/>
          <w:szCs w:val="22"/>
        </w:rPr>
        <w:t>dodat</w:t>
      </w:r>
      <w:r w:rsidR="002F1CA0">
        <w:rPr>
          <w:rFonts w:asciiTheme="minorHAnsi" w:hAnsiTheme="minorHAnsi" w:cstheme="minorHAnsi"/>
          <w:sz w:val="22"/>
          <w:szCs w:val="22"/>
        </w:rPr>
        <w:t>ečné informace musí být písemná</w:t>
      </w:r>
      <w:r w:rsidR="00DB46D0">
        <w:rPr>
          <w:rFonts w:asciiTheme="minorHAnsi" w:hAnsiTheme="minorHAnsi" w:cstheme="minorHAnsi"/>
          <w:sz w:val="22"/>
          <w:szCs w:val="22"/>
        </w:rPr>
        <w:t xml:space="preserve"> nebo formou mailové komunikace.</w:t>
      </w:r>
    </w:p>
    <w:p w:rsidR="00D30110" w:rsidRDefault="00D30110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30110" w:rsidRPr="00604DCB" w:rsidRDefault="00D30110" w:rsidP="00D30110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8" w:name="_Toc289392045"/>
      <w:r w:rsidRPr="00604DCB">
        <w:rPr>
          <w:rFonts w:asciiTheme="minorHAnsi" w:hAnsiTheme="minorHAnsi" w:cstheme="minorHAnsi"/>
          <w:sz w:val="22"/>
          <w:szCs w:val="22"/>
        </w:rPr>
        <w:t>Lhůta a místo pro podání nabídek, otevírání nabídek</w:t>
      </w:r>
      <w:bookmarkEnd w:id="18"/>
    </w:p>
    <w:p w:rsidR="00D30110" w:rsidRPr="00604DCB" w:rsidRDefault="00D30110" w:rsidP="00D30110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Lhůta pro podání nabídky končí dne: </w:t>
      </w:r>
      <w:r w:rsidR="008658B0" w:rsidRPr="008658B0">
        <w:rPr>
          <w:rFonts w:asciiTheme="minorHAnsi" w:hAnsiTheme="minorHAnsi" w:cstheme="minorHAnsi"/>
          <w:b/>
          <w:sz w:val="22"/>
          <w:szCs w:val="22"/>
        </w:rPr>
        <w:t>3.8</w:t>
      </w:r>
      <w:r w:rsidRPr="008658B0">
        <w:rPr>
          <w:rFonts w:asciiTheme="minorHAnsi" w:hAnsiTheme="minorHAnsi" w:cstheme="minorHAnsi"/>
          <w:b/>
          <w:sz w:val="22"/>
          <w:szCs w:val="22"/>
        </w:rPr>
        <w:t xml:space="preserve">. 2011 v </w:t>
      </w:r>
      <w:r w:rsidR="00DB46D0" w:rsidRPr="008658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58B0">
        <w:rPr>
          <w:rFonts w:asciiTheme="minorHAnsi" w:hAnsiTheme="minorHAnsi" w:cstheme="minorHAnsi"/>
          <w:b/>
          <w:sz w:val="22"/>
          <w:szCs w:val="22"/>
        </w:rPr>
        <w:t>10,00</w:t>
      </w:r>
      <w:r w:rsidRPr="00604DCB">
        <w:rPr>
          <w:rFonts w:asciiTheme="minorHAnsi" w:hAnsiTheme="minorHAnsi" w:cstheme="minorHAnsi"/>
          <w:sz w:val="22"/>
          <w:szCs w:val="22"/>
        </w:rPr>
        <w:t xml:space="preserve"> </w:t>
      </w:r>
      <w:r w:rsidRPr="00604DCB">
        <w:rPr>
          <w:rFonts w:asciiTheme="minorHAnsi" w:hAnsiTheme="minorHAnsi" w:cstheme="minorHAnsi"/>
          <w:b/>
          <w:sz w:val="22"/>
          <w:szCs w:val="22"/>
        </w:rPr>
        <w:t>hodin.</w:t>
      </w:r>
      <w:r w:rsidRPr="00604D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0110" w:rsidRPr="00604DCB" w:rsidRDefault="00D30110" w:rsidP="00D30110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Nabídky doručené po tomto termínu budou ze zadávacího řízení vyřazeny.</w:t>
      </w:r>
    </w:p>
    <w:p w:rsidR="00D30110" w:rsidRPr="00604DCB" w:rsidRDefault="00D30110" w:rsidP="00D30110">
      <w:pPr>
        <w:rPr>
          <w:rFonts w:asciiTheme="minorHAnsi" w:hAnsiTheme="minorHAnsi" w:cstheme="minorHAnsi"/>
          <w:sz w:val="22"/>
          <w:szCs w:val="22"/>
        </w:rPr>
      </w:pPr>
    </w:p>
    <w:p w:rsidR="00D30110" w:rsidRPr="00604DCB" w:rsidRDefault="00D30110" w:rsidP="00D30110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Termín otevírání obálek</w:t>
      </w:r>
      <w:r w:rsidRPr="008658B0">
        <w:rPr>
          <w:rFonts w:asciiTheme="minorHAnsi" w:hAnsiTheme="minorHAnsi" w:cstheme="minorHAnsi"/>
          <w:sz w:val="22"/>
          <w:szCs w:val="22"/>
        </w:rPr>
        <w:t xml:space="preserve">: </w:t>
      </w:r>
      <w:r w:rsidR="008658B0" w:rsidRPr="008658B0">
        <w:rPr>
          <w:rFonts w:asciiTheme="minorHAnsi" w:hAnsiTheme="minorHAnsi" w:cstheme="minorHAnsi"/>
          <w:sz w:val="22"/>
          <w:szCs w:val="22"/>
        </w:rPr>
        <w:t>3.8.</w:t>
      </w:r>
      <w:r w:rsidRPr="008658B0">
        <w:rPr>
          <w:rFonts w:asciiTheme="minorHAnsi" w:hAnsiTheme="minorHAnsi" w:cstheme="minorHAnsi"/>
          <w:sz w:val="22"/>
          <w:szCs w:val="22"/>
        </w:rPr>
        <w:t>2011 v</w:t>
      </w:r>
      <w:r w:rsidR="008658B0" w:rsidRPr="008658B0">
        <w:rPr>
          <w:rFonts w:asciiTheme="minorHAnsi" w:hAnsiTheme="minorHAnsi" w:cstheme="minorHAnsi"/>
          <w:sz w:val="22"/>
          <w:szCs w:val="22"/>
        </w:rPr>
        <w:t>e</w:t>
      </w:r>
      <w:r w:rsidRPr="008658B0">
        <w:rPr>
          <w:rFonts w:asciiTheme="minorHAnsi" w:hAnsiTheme="minorHAnsi" w:cstheme="minorHAnsi"/>
          <w:sz w:val="22"/>
          <w:szCs w:val="22"/>
        </w:rPr>
        <w:t xml:space="preserve"> </w:t>
      </w:r>
      <w:r w:rsidR="008658B0">
        <w:rPr>
          <w:rFonts w:asciiTheme="minorHAnsi" w:hAnsiTheme="minorHAnsi" w:cstheme="minorHAnsi"/>
          <w:sz w:val="22"/>
          <w:szCs w:val="22"/>
        </w:rPr>
        <w:t>13,00</w:t>
      </w:r>
      <w:r w:rsidRPr="00604DCB">
        <w:rPr>
          <w:rFonts w:asciiTheme="minorHAnsi" w:hAnsiTheme="minorHAnsi" w:cstheme="minorHAnsi"/>
          <w:sz w:val="22"/>
          <w:szCs w:val="22"/>
        </w:rPr>
        <w:t xml:space="preserve"> hodin v sídle zadavatele.</w:t>
      </w:r>
    </w:p>
    <w:p w:rsidR="00D30110" w:rsidRPr="00604DCB" w:rsidRDefault="00D30110" w:rsidP="00D30110">
      <w:pPr>
        <w:rPr>
          <w:rFonts w:asciiTheme="minorHAnsi" w:hAnsiTheme="minorHAnsi" w:cstheme="minorHAnsi"/>
          <w:sz w:val="22"/>
          <w:szCs w:val="22"/>
        </w:rPr>
      </w:pPr>
    </w:p>
    <w:p w:rsidR="00D30110" w:rsidRPr="00604DCB" w:rsidRDefault="00D30110" w:rsidP="00D30110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Nabídky budou přijímány v podatelně zadavatele na adrese: Ministerstvo školství, mládeže a tělovýchovy, Karmelitská 529/7, 118 12, Praha 1. </w:t>
      </w:r>
    </w:p>
    <w:p w:rsidR="00D30110" w:rsidRPr="00604DCB" w:rsidRDefault="00D30110" w:rsidP="00D30110">
      <w:pPr>
        <w:pStyle w:val="Zhlav"/>
        <w:pBdr>
          <w:bottom w:val="single" w:sz="4" w:space="0" w:color="A6A6A6" w:themeColor="background1" w:themeShade="A6"/>
        </w:pBdr>
        <w:tabs>
          <w:tab w:val="clear" w:pos="4536"/>
          <w:tab w:val="clear" w:pos="9072"/>
          <w:tab w:val="left" w:pos="396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30110" w:rsidRDefault="00D30110" w:rsidP="00A54EAE">
      <w:pPr>
        <w:rPr>
          <w:rFonts w:asciiTheme="minorHAnsi" w:hAnsiTheme="minorHAnsi" w:cstheme="minorHAnsi"/>
          <w:sz w:val="22"/>
          <w:szCs w:val="22"/>
        </w:rPr>
      </w:pPr>
    </w:p>
    <w:p w:rsidR="008658B0" w:rsidRDefault="00A54EAE" w:rsidP="00A54EAE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Uchazeč může doručit listinnou nabídku po celou dobu lhůty pro podání nabídky do podatelny zadavatele vždy v pracovních dnech od 07:30 hod. do 15:30 hod. nebo poslat doporučenou poštovní zásilkou.</w:t>
      </w:r>
    </w:p>
    <w:p w:rsidR="00A54EAE" w:rsidRPr="008658B0" w:rsidRDefault="008658B0" w:rsidP="00A54EAE">
      <w:pPr>
        <w:rPr>
          <w:rFonts w:asciiTheme="minorHAnsi" w:hAnsiTheme="minorHAnsi" w:cstheme="minorHAnsi"/>
          <w:b/>
          <w:sz w:val="22"/>
          <w:szCs w:val="22"/>
        </w:rPr>
      </w:pPr>
      <w:r w:rsidRPr="008658B0">
        <w:rPr>
          <w:rFonts w:asciiTheme="minorHAnsi" w:hAnsiTheme="minorHAnsi" w:cstheme="minorHAnsi"/>
          <w:b/>
          <w:sz w:val="22"/>
          <w:szCs w:val="22"/>
        </w:rPr>
        <w:t>Prohlídka předmětu zakázky se uskuteční dne 27.7.2011. Sraz uchazečů v 8,00 ve vrátnici A, Rohanský palác, Karmelitská 8, Praha 1-Malá Strana.</w:t>
      </w:r>
      <w:r w:rsidR="00A54EAE" w:rsidRPr="008658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54EAE" w:rsidRPr="00604DCB" w:rsidRDefault="00A54EAE" w:rsidP="00A54EAE">
      <w:pPr>
        <w:rPr>
          <w:rFonts w:asciiTheme="minorHAnsi" w:hAnsiTheme="minorHAnsi" w:cstheme="minorHAnsi"/>
          <w:sz w:val="22"/>
          <w:szCs w:val="22"/>
        </w:rPr>
      </w:pPr>
    </w:p>
    <w:p w:rsidR="00CD64ED" w:rsidRDefault="00A54EAE" w:rsidP="00CD64ED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Doručení na</w:t>
      </w:r>
      <w:r w:rsidR="00CD64ED">
        <w:rPr>
          <w:rFonts w:asciiTheme="minorHAnsi" w:hAnsiTheme="minorHAnsi" w:cstheme="minorHAnsi"/>
          <w:sz w:val="22"/>
          <w:szCs w:val="22"/>
        </w:rPr>
        <w:t xml:space="preserve">bídky v listinné formě požaduje zadavatel </w:t>
      </w:r>
      <w:r w:rsidRPr="00604DCB">
        <w:rPr>
          <w:rFonts w:asciiTheme="minorHAnsi" w:hAnsiTheme="minorHAnsi" w:cstheme="minorHAnsi"/>
          <w:sz w:val="22"/>
          <w:szCs w:val="22"/>
        </w:rPr>
        <w:t>v uzavřené a neporušené obálce opatřené názvem</w:t>
      </w:r>
      <w:r w:rsidR="000575B8">
        <w:rPr>
          <w:rFonts w:asciiTheme="minorHAnsi" w:hAnsiTheme="minorHAnsi" w:cstheme="minorHAnsi"/>
          <w:sz w:val="22"/>
          <w:szCs w:val="22"/>
        </w:rPr>
        <w:t xml:space="preserve"> veřejné zakázky s upozorněním: </w:t>
      </w:r>
      <w:r w:rsidRPr="00604DCB">
        <w:rPr>
          <w:rFonts w:asciiTheme="minorHAnsi" w:hAnsiTheme="minorHAnsi" w:cstheme="minorHAnsi"/>
          <w:sz w:val="22"/>
          <w:szCs w:val="22"/>
        </w:rPr>
        <w:t xml:space="preserve"> „</w:t>
      </w:r>
      <w:r w:rsidR="00B648BF">
        <w:rPr>
          <w:rFonts w:asciiTheme="minorHAnsi" w:hAnsiTheme="minorHAnsi" w:cstheme="minorHAnsi"/>
          <w:sz w:val="22"/>
          <w:szCs w:val="22"/>
        </w:rPr>
        <w:t xml:space="preserve">Neotvírat - </w:t>
      </w:r>
      <w:r w:rsidRPr="00604DCB">
        <w:rPr>
          <w:rFonts w:asciiTheme="minorHAnsi" w:hAnsiTheme="minorHAnsi" w:cstheme="minorHAnsi"/>
          <w:sz w:val="22"/>
          <w:szCs w:val="22"/>
        </w:rPr>
        <w:t xml:space="preserve"> </w:t>
      </w:r>
      <w:r w:rsidR="00CD64ED">
        <w:rPr>
          <w:rFonts w:asciiTheme="minorHAnsi" w:hAnsiTheme="minorHAnsi" w:cstheme="minorHAnsi"/>
          <w:sz w:val="22"/>
          <w:szCs w:val="22"/>
        </w:rPr>
        <w:t xml:space="preserve">Veřejná zakázka </w:t>
      </w:r>
      <w:r w:rsidR="00FB6712">
        <w:rPr>
          <w:rFonts w:asciiTheme="minorHAnsi" w:hAnsiTheme="minorHAnsi" w:cstheme="minorHAnsi"/>
          <w:sz w:val="22"/>
          <w:szCs w:val="22"/>
        </w:rPr>
        <w:t>„</w:t>
      </w:r>
      <w:r w:rsidR="00CD64ED" w:rsidRPr="00CD64ED">
        <w:rPr>
          <w:rFonts w:asciiTheme="minorHAnsi" w:hAnsiTheme="minorHAnsi" w:cstheme="minorHAnsi"/>
          <w:sz w:val="22"/>
          <w:szCs w:val="22"/>
        </w:rPr>
        <w:t>MŠMT – MODERNIZACE TOPNÉHO SYSTÉMU ROHANSKÉHO</w:t>
      </w:r>
      <w:r w:rsidR="00CD64ED">
        <w:rPr>
          <w:rFonts w:asciiTheme="minorHAnsi" w:hAnsiTheme="minorHAnsi" w:cstheme="minorHAnsi"/>
          <w:sz w:val="22"/>
          <w:szCs w:val="22"/>
        </w:rPr>
        <w:t xml:space="preserve"> </w:t>
      </w:r>
      <w:r w:rsidR="00CD64ED" w:rsidRPr="00CD64ED">
        <w:rPr>
          <w:rFonts w:asciiTheme="minorHAnsi" w:hAnsiTheme="minorHAnsi" w:cstheme="minorHAnsi"/>
          <w:sz w:val="22"/>
          <w:szCs w:val="22"/>
        </w:rPr>
        <w:t>PALÁCE</w:t>
      </w:r>
      <w:r w:rsidR="00CD64ED">
        <w:rPr>
          <w:rFonts w:asciiTheme="minorHAnsi" w:hAnsiTheme="minorHAnsi" w:cstheme="minorHAnsi"/>
          <w:sz w:val="22"/>
          <w:szCs w:val="22"/>
        </w:rPr>
        <w:t>“.</w:t>
      </w:r>
    </w:p>
    <w:p w:rsidR="00A54EAE" w:rsidRPr="00604DCB" w:rsidRDefault="00FB6712" w:rsidP="00A54E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obálce </w:t>
      </w:r>
      <w:r w:rsidR="00B648BF">
        <w:rPr>
          <w:rFonts w:asciiTheme="minorHAnsi" w:hAnsiTheme="minorHAnsi" w:cstheme="minorHAnsi"/>
          <w:sz w:val="22"/>
          <w:szCs w:val="22"/>
        </w:rPr>
        <w:t>musí být</w:t>
      </w:r>
      <w:r>
        <w:rPr>
          <w:rFonts w:asciiTheme="minorHAnsi" w:hAnsiTheme="minorHAnsi" w:cstheme="minorHAnsi"/>
          <w:sz w:val="22"/>
          <w:szCs w:val="22"/>
        </w:rPr>
        <w:t xml:space="preserve"> uvedena adresa</w:t>
      </w:r>
      <w:r w:rsidR="000575B8">
        <w:rPr>
          <w:rFonts w:asciiTheme="minorHAnsi" w:hAnsiTheme="minorHAnsi" w:cstheme="minorHAnsi"/>
          <w:sz w:val="22"/>
          <w:szCs w:val="22"/>
        </w:rPr>
        <w:t>, na níž je možné nabídku uchazeče v zákonem stanovených případech vrátit. Obálka musí být na uzavření opatřena razítky</w:t>
      </w:r>
      <w:r>
        <w:rPr>
          <w:rFonts w:asciiTheme="minorHAnsi" w:hAnsiTheme="minorHAnsi" w:cstheme="minorHAnsi"/>
          <w:sz w:val="22"/>
          <w:szCs w:val="22"/>
        </w:rPr>
        <w:t xml:space="preserve"> nebo podpisy </w:t>
      </w:r>
      <w:r w:rsidR="000575B8">
        <w:rPr>
          <w:rFonts w:asciiTheme="minorHAnsi" w:hAnsiTheme="minorHAnsi" w:cstheme="minorHAnsi"/>
          <w:sz w:val="22"/>
          <w:szCs w:val="22"/>
        </w:rPr>
        <w:t>uchazeče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54EAE" w:rsidRPr="00604DCB" w:rsidRDefault="00A54EAE" w:rsidP="00A54EAE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9" w:name="_Toc289392046"/>
      <w:r w:rsidRPr="00604DCB">
        <w:rPr>
          <w:rFonts w:asciiTheme="minorHAnsi" w:hAnsiTheme="minorHAnsi" w:cstheme="minorHAnsi"/>
          <w:sz w:val="22"/>
          <w:szCs w:val="22"/>
        </w:rPr>
        <w:t>Závazná osnova a forma předložení nabídky</w:t>
      </w:r>
      <w:bookmarkEnd w:id="19"/>
    </w:p>
    <w:p w:rsidR="00A54EAE" w:rsidRPr="00604DCB" w:rsidRDefault="00A54EAE" w:rsidP="00A54EAE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20" w:name="_Toc289392047"/>
      <w:r w:rsidRPr="00604DCB">
        <w:rPr>
          <w:rFonts w:asciiTheme="minorHAnsi" w:hAnsiTheme="minorHAnsi" w:cstheme="minorHAnsi"/>
          <w:sz w:val="22"/>
          <w:szCs w:val="22"/>
        </w:rPr>
        <w:t>Závazná osnova nabídky</w:t>
      </w:r>
      <w:bookmarkEnd w:id="20"/>
    </w:p>
    <w:p w:rsidR="00A54EAE" w:rsidRPr="00604DCB" w:rsidRDefault="00A54EAE" w:rsidP="00A54EAE">
      <w:pPr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Uchazeč předloží nabídku v následujícím členění:</w:t>
      </w:r>
    </w:p>
    <w:p w:rsidR="00A54EAE" w:rsidRPr="00604DCB" w:rsidRDefault="00A54EAE" w:rsidP="00331373">
      <w:pPr>
        <w:numPr>
          <w:ilvl w:val="0"/>
          <w:numId w:val="18"/>
        </w:numPr>
        <w:tabs>
          <w:tab w:val="clear" w:pos="1440"/>
        </w:tabs>
        <w:spacing w:before="120" w:after="120" w:line="240" w:lineRule="auto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Krycí list nabídky – </w:t>
      </w:r>
      <w:r w:rsidR="00FB6712">
        <w:rPr>
          <w:rFonts w:asciiTheme="minorHAnsi" w:hAnsiTheme="minorHAnsi" w:cstheme="minorHAnsi"/>
          <w:sz w:val="22"/>
          <w:szCs w:val="22"/>
        </w:rPr>
        <w:t xml:space="preserve">dle vzoru v </w:t>
      </w:r>
      <w:r w:rsidRPr="00604DCB">
        <w:rPr>
          <w:rFonts w:asciiTheme="minorHAnsi" w:hAnsiTheme="minorHAnsi" w:cstheme="minorHAnsi"/>
          <w:sz w:val="22"/>
          <w:szCs w:val="22"/>
        </w:rPr>
        <w:t xml:space="preserve"> přílo</w:t>
      </w:r>
      <w:r w:rsidR="00FB6712">
        <w:rPr>
          <w:rFonts w:asciiTheme="minorHAnsi" w:hAnsiTheme="minorHAnsi" w:cstheme="minorHAnsi"/>
          <w:sz w:val="22"/>
          <w:szCs w:val="22"/>
        </w:rPr>
        <w:t>ze</w:t>
      </w:r>
      <w:r w:rsidRPr="00604DCB">
        <w:rPr>
          <w:rFonts w:asciiTheme="minorHAnsi" w:hAnsiTheme="minorHAnsi" w:cstheme="minorHAnsi"/>
          <w:sz w:val="22"/>
          <w:szCs w:val="22"/>
        </w:rPr>
        <w:t xml:space="preserve"> č. </w:t>
      </w:r>
      <w:r w:rsidR="00ED04A1">
        <w:rPr>
          <w:rFonts w:asciiTheme="minorHAnsi" w:hAnsiTheme="minorHAnsi" w:cstheme="minorHAnsi"/>
          <w:sz w:val="22"/>
          <w:szCs w:val="22"/>
        </w:rPr>
        <w:t>3</w:t>
      </w:r>
      <w:r w:rsidR="00FB6712">
        <w:rPr>
          <w:rFonts w:asciiTheme="minorHAnsi" w:hAnsiTheme="minorHAnsi" w:cstheme="minorHAnsi"/>
          <w:sz w:val="22"/>
          <w:szCs w:val="22"/>
        </w:rPr>
        <w:t xml:space="preserve"> této </w:t>
      </w:r>
      <w:r w:rsidR="0001720B">
        <w:rPr>
          <w:rFonts w:asciiTheme="minorHAnsi" w:hAnsiTheme="minorHAnsi" w:cstheme="minorHAnsi"/>
          <w:sz w:val="22"/>
          <w:szCs w:val="22"/>
        </w:rPr>
        <w:t>výzvy;</w:t>
      </w:r>
    </w:p>
    <w:p w:rsidR="00CD64ED" w:rsidRPr="00CD64ED" w:rsidRDefault="00A54EAE" w:rsidP="00CD64ED">
      <w:pPr>
        <w:numPr>
          <w:ilvl w:val="0"/>
          <w:numId w:val="18"/>
        </w:numPr>
        <w:tabs>
          <w:tab w:val="clear" w:pos="1440"/>
        </w:tabs>
        <w:spacing w:before="120" w:after="120" w:line="240" w:lineRule="auto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Prokázání splnění kvalifikačních předpokladů</w:t>
      </w:r>
      <w:r w:rsidR="00CD64ED">
        <w:rPr>
          <w:rFonts w:asciiTheme="minorHAnsi" w:hAnsiTheme="minorHAnsi" w:cstheme="minorHAnsi"/>
          <w:sz w:val="22"/>
          <w:szCs w:val="22"/>
        </w:rPr>
        <w:t>: základních, profesních, ekonomických a technických</w:t>
      </w:r>
      <w:r w:rsidR="0001720B">
        <w:rPr>
          <w:rFonts w:asciiTheme="minorHAnsi" w:hAnsiTheme="minorHAnsi" w:cstheme="minorHAnsi"/>
          <w:sz w:val="22"/>
          <w:szCs w:val="22"/>
        </w:rPr>
        <w:t>;</w:t>
      </w:r>
      <w:r w:rsidR="00CD64ED" w:rsidRPr="00CD64ED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A54EAE" w:rsidRDefault="00A54EAE" w:rsidP="00331373">
      <w:pPr>
        <w:numPr>
          <w:ilvl w:val="0"/>
          <w:numId w:val="18"/>
        </w:numPr>
        <w:tabs>
          <w:tab w:val="clear" w:pos="1440"/>
        </w:tabs>
        <w:spacing w:before="120" w:after="120" w:line="240" w:lineRule="auto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Nabídková cena uchazeče zpracovaná dle </w:t>
      </w:r>
      <w:r w:rsidR="00CD64ED">
        <w:rPr>
          <w:rFonts w:asciiTheme="minorHAnsi" w:hAnsiTheme="minorHAnsi" w:cstheme="minorHAnsi"/>
          <w:sz w:val="22"/>
          <w:szCs w:val="22"/>
        </w:rPr>
        <w:t>čl. 8</w:t>
      </w:r>
      <w:r w:rsidRPr="00604DCB">
        <w:rPr>
          <w:rFonts w:asciiTheme="minorHAnsi" w:hAnsiTheme="minorHAnsi" w:cstheme="minorHAnsi"/>
          <w:sz w:val="22"/>
          <w:szCs w:val="22"/>
        </w:rPr>
        <w:t xml:space="preserve"> této </w:t>
      </w:r>
      <w:r w:rsidR="0001720B">
        <w:rPr>
          <w:rFonts w:asciiTheme="minorHAnsi" w:hAnsiTheme="minorHAnsi" w:cstheme="minorHAnsi"/>
          <w:sz w:val="22"/>
          <w:szCs w:val="22"/>
        </w:rPr>
        <w:t>výzvy;</w:t>
      </w:r>
    </w:p>
    <w:p w:rsidR="00CD64ED" w:rsidRDefault="00CD64ED" w:rsidP="00331373">
      <w:pPr>
        <w:numPr>
          <w:ilvl w:val="0"/>
          <w:numId w:val="18"/>
        </w:numPr>
        <w:tabs>
          <w:tab w:val="clear" w:pos="1440"/>
        </w:tabs>
        <w:spacing w:before="120" w:after="120" w:line="240" w:lineRule="auto"/>
        <w:ind w:left="108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Podrobný položkový rozpočet</w:t>
      </w:r>
      <w:r w:rsidR="0001720B">
        <w:rPr>
          <w:rFonts w:asciiTheme="minorHAnsi" w:hAnsiTheme="minorHAnsi" w:cstheme="minorHAnsi"/>
          <w:sz w:val="22"/>
          <w:szCs w:val="22"/>
        </w:rPr>
        <w:t>;</w:t>
      </w:r>
    </w:p>
    <w:p w:rsidR="00CD64ED" w:rsidRPr="00604DCB" w:rsidRDefault="00CD64ED" w:rsidP="00331373">
      <w:pPr>
        <w:numPr>
          <w:ilvl w:val="0"/>
          <w:numId w:val="18"/>
        </w:numPr>
        <w:tabs>
          <w:tab w:val="clear" w:pos="1440"/>
        </w:tabs>
        <w:spacing w:before="120" w:after="120" w:line="240" w:lineRule="auto"/>
        <w:ind w:left="108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plnění předmětu veřejné zakázky</w:t>
      </w:r>
      <w:r w:rsidR="0001720B">
        <w:rPr>
          <w:rFonts w:asciiTheme="minorHAnsi" w:hAnsiTheme="minorHAnsi" w:cstheme="minorHAnsi"/>
          <w:sz w:val="22"/>
          <w:szCs w:val="22"/>
        </w:rPr>
        <w:t>;</w:t>
      </w:r>
    </w:p>
    <w:p w:rsidR="00A54EAE" w:rsidRPr="002F0A12" w:rsidRDefault="00A54EAE" w:rsidP="00A54EAE">
      <w:pPr>
        <w:numPr>
          <w:ilvl w:val="0"/>
          <w:numId w:val="18"/>
        </w:numPr>
        <w:tabs>
          <w:tab w:val="clear" w:pos="1440"/>
        </w:tabs>
        <w:spacing w:before="120" w:after="120" w:line="240" w:lineRule="auto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Návrh smlouvy</w:t>
      </w:r>
      <w:r w:rsidR="0001720B">
        <w:rPr>
          <w:rFonts w:asciiTheme="minorHAnsi" w:hAnsiTheme="minorHAnsi" w:cstheme="minorHAnsi"/>
          <w:sz w:val="22"/>
          <w:szCs w:val="22"/>
        </w:rPr>
        <w:t>.</w:t>
      </w:r>
    </w:p>
    <w:p w:rsidR="00A54EAE" w:rsidRPr="00604DCB" w:rsidRDefault="00A54EAE" w:rsidP="00A54EAE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21" w:name="_Toc289392048"/>
      <w:r w:rsidRPr="00604DCB">
        <w:rPr>
          <w:rFonts w:asciiTheme="minorHAnsi" w:hAnsiTheme="minorHAnsi" w:cstheme="minorHAnsi"/>
          <w:sz w:val="22"/>
          <w:szCs w:val="22"/>
        </w:rPr>
        <w:t>Forma předložení nabídky</w:t>
      </w:r>
      <w:bookmarkEnd w:id="21"/>
    </w:p>
    <w:p w:rsidR="000575B8" w:rsidRDefault="00A54EAE" w:rsidP="00A54EA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Nabídka a veškeré ostatní údaje budou zpracovány v českém jazyce v p</w:t>
      </w:r>
      <w:r w:rsidR="000575B8">
        <w:rPr>
          <w:rFonts w:asciiTheme="minorHAnsi" w:hAnsiTheme="minorHAnsi" w:cstheme="minorHAnsi"/>
          <w:sz w:val="22"/>
          <w:szCs w:val="22"/>
        </w:rPr>
        <w:t xml:space="preserve">ísemné formě v jednom originále a </w:t>
      </w:r>
      <w:r w:rsidR="00DB46D0" w:rsidRPr="00F661F3">
        <w:rPr>
          <w:rFonts w:asciiTheme="minorHAnsi" w:hAnsiTheme="minorHAnsi" w:cstheme="minorHAnsi"/>
          <w:sz w:val="22"/>
          <w:szCs w:val="22"/>
        </w:rPr>
        <w:t>čtyřech</w:t>
      </w:r>
      <w:r w:rsidR="000575B8" w:rsidRPr="00F661F3">
        <w:rPr>
          <w:rFonts w:asciiTheme="minorHAnsi" w:hAnsiTheme="minorHAnsi" w:cstheme="minorHAnsi"/>
          <w:sz w:val="22"/>
          <w:szCs w:val="22"/>
        </w:rPr>
        <w:t xml:space="preserve"> kopiích.</w:t>
      </w:r>
      <w:r w:rsidR="000575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4EAE" w:rsidRPr="00604DCB" w:rsidRDefault="00A54EAE" w:rsidP="00A54EA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 Za účelem zachování právní jistoty řádného zpracování nabídky a vázanosti uchazeče jejím obsahem po celou dobu běhu zadávací lhůty, bude na krycím listě připojen podpis osobou oprávněnou jednat jménem či za uchazeče, jehož vzor je přílohou č. </w:t>
      </w:r>
      <w:r w:rsidR="00ED04A1">
        <w:rPr>
          <w:rFonts w:asciiTheme="minorHAnsi" w:hAnsiTheme="minorHAnsi" w:cstheme="minorHAnsi"/>
          <w:sz w:val="22"/>
          <w:szCs w:val="22"/>
        </w:rPr>
        <w:t>3</w:t>
      </w:r>
      <w:r w:rsidRPr="00604DCB">
        <w:rPr>
          <w:rFonts w:asciiTheme="minorHAnsi" w:hAnsiTheme="minorHAnsi" w:cstheme="minorHAnsi"/>
          <w:sz w:val="22"/>
          <w:szCs w:val="22"/>
        </w:rPr>
        <w:t xml:space="preserve"> této </w:t>
      </w:r>
      <w:r w:rsidR="0001720B">
        <w:rPr>
          <w:rFonts w:asciiTheme="minorHAnsi" w:hAnsiTheme="minorHAnsi" w:cstheme="minorHAnsi"/>
          <w:sz w:val="22"/>
          <w:szCs w:val="22"/>
        </w:rPr>
        <w:t>výzvy</w:t>
      </w:r>
      <w:r w:rsidRPr="00604DCB">
        <w:rPr>
          <w:rFonts w:asciiTheme="minorHAnsi" w:hAnsiTheme="minorHAnsi" w:cstheme="minorHAnsi"/>
          <w:sz w:val="22"/>
          <w:szCs w:val="22"/>
        </w:rPr>
        <w:t>.</w:t>
      </w:r>
    </w:p>
    <w:p w:rsidR="008E64C8" w:rsidRPr="00604DCB" w:rsidRDefault="00A54EAE" w:rsidP="00A54EA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Nabídka bude zabezpečena proti manipulaci s jednotlivými listy. Uchazeč očísluje všechny jednotlivé listy nabídky pořadovými čísly vzestupnou nepřerušenou číselnou řadou v</w:t>
      </w:r>
      <w:r w:rsidR="008E64C8" w:rsidRPr="00604DCB">
        <w:rPr>
          <w:rFonts w:asciiTheme="minorHAnsi" w:hAnsiTheme="minorHAnsi" w:cstheme="minorHAnsi"/>
          <w:sz w:val="22"/>
          <w:szCs w:val="22"/>
        </w:rPr>
        <w:t>ždy v pravém dolním rohu listu.</w:t>
      </w:r>
    </w:p>
    <w:p w:rsidR="001340B8" w:rsidRDefault="001340B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340B8" w:rsidRDefault="001340B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– Technická zpráva</w:t>
      </w:r>
      <w:r w:rsidR="00EB6918">
        <w:rPr>
          <w:rFonts w:asciiTheme="minorHAnsi" w:hAnsiTheme="minorHAnsi" w:cstheme="minorHAnsi"/>
          <w:sz w:val="22"/>
          <w:szCs w:val="22"/>
        </w:rPr>
        <w:t xml:space="preserve"> včetně výkazu výměr</w:t>
      </w:r>
    </w:p>
    <w:p w:rsidR="001340B8" w:rsidRDefault="001340B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2 -  Obchodní podmínky</w:t>
      </w:r>
    </w:p>
    <w:p w:rsidR="00A54EAE" w:rsidRPr="00604DCB" w:rsidRDefault="001340B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3 -  Krycí list nabídky</w:t>
      </w:r>
      <w:r w:rsidR="00A54EAE" w:rsidRPr="00604DCB">
        <w:rPr>
          <w:rFonts w:asciiTheme="minorHAnsi" w:hAnsiTheme="minorHAnsi" w:cstheme="minorHAnsi"/>
          <w:sz w:val="22"/>
          <w:szCs w:val="22"/>
        </w:rPr>
        <w:br w:type="page"/>
      </w:r>
    </w:p>
    <w:p w:rsidR="00A54EAE" w:rsidRPr="00604DCB" w:rsidRDefault="00A54EAE" w:rsidP="00331373">
      <w:pPr>
        <w:pStyle w:val="Zkladntextodsazen2"/>
        <w:tabs>
          <w:tab w:val="left" w:pos="2520"/>
          <w:tab w:val="right" w:pos="9000"/>
        </w:tabs>
        <w:spacing w:before="120"/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04DCB">
        <w:rPr>
          <w:rFonts w:asciiTheme="minorHAnsi" w:hAnsiTheme="minorHAnsi" w:cstheme="minorHAnsi"/>
          <w:b/>
          <w:sz w:val="22"/>
          <w:szCs w:val="22"/>
        </w:rPr>
        <w:t>Příloh</w:t>
      </w:r>
      <w:r w:rsidR="00874A8B">
        <w:rPr>
          <w:rFonts w:asciiTheme="minorHAnsi" w:hAnsiTheme="minorHAnsi" w:cstheme="minorHAnsi"/>
          <w:b/>
          <w:sz w:val="22"/>
          <w:szCs w:val="22"/>
        </w:rPr>
        <w:t>a č. 3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57"/>
        <w:gridCol w:w="1128"/>
        <w:gridCol w:w="1169"/>
        <w:gridCol w:w="2296"/>
        <w:gridCol w:w="553"/>
        <w:gridCol w:w="2057"/>
      </w:tblGrid>
      <w:tr w:rsidR="00A54EAE" w:rsidRPr="00604DCB" w:rsidTr="00A54EAE">
        <w:trPr>
          <w:trHeight w:val="663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1bsted"/>
              <w:rPr>
                <w:rFonts w:asciiTheme="minorHAnsi" w:hAnsiTheme="minorHAnsi" w:cstheme="minorHAnsi"/>
              </w:rPr>
            </w:pPr>
            <w:bookmarkStart w:id="22" w:name="RANGE!A1"/>
            <w:r w:rsidRPr="00604DCB">
              <w:rPr>
                <w:rFonts w:asciiTheme="minorHAnsi" w:hAnsiTheme="minorHAnsi" w:cstheme="minorHAnsi"/>
              </w:rPr>
              <w:t>KRYCÍ LIST NABÍDKY</w:t>
            </w:r>
            <w:bookmarkEnd w:id="22"/>
          </w:p>
        </w:tc>
      </w:tr>
      <w:tr w:rsidR="00A54EAE" w:rsidRPr="00604DCB" w:rsidTr="00A54EAE">
        <w:trPr>
          <w:trHeight w:val="330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1bsted"/>
              <w:rPr>
                <w:rFonts w:asciiTheme="minorHAnsi" w:hAnsiTheme="minorHAnsi" w:cstheme="minorHAnsi"/>
              </w:rPr>
            </w:pPr>
            <w:r w:rsidRPr="00604DCB">
              <w:rPr>
                <w:rFonts w:asciiTheme="minorHAnsi" w:hAnsiTheme="minorHAnsi" w:cstheme="minorHAnsi"/>
              </w:rPr>
              <w:t>Zakázka</w:t>
            </w:r>
          </w:p>
        </w:tc>
      </w:tr>
      <w:tr w:rsidR="00A54EAE" w:rsidRPr="00604DCB" w:rsidTr="00A54EAE">
        <w:trPr>
          <w:trHeight w:val="284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Normal10bs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EAE" w:rsidRPr="00604DCB" w:rsidTr="00A54EAE">
        <w:trPr>
          <w:trHeight w:val="284"/>
        </w:trPr>
        <w:tc>
          <w:tcPr>
            <w:tcW w:w="9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Normal10bs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EAE" w:rsidRPr="00604DCB" w:rsidTr="00A54EAE">
        <w:trPr>
          <w:trHeight w:val="284"/>
        </w:trPr>
        <w:tc>
          <w:tcPr>
            <w:tcW w:w="9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Normal10bs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EAE" w:rsidRPr="00604DCB" w:rsidTr="00A54EAE">
        <w:trPr>
          <w:trHeight w:val="76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7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Tun11bsted"/>
              <w:rPr>
                <w:rFonts w:asciiTheme="minorHAnsi" w:hAnsiTheme="minorHAnsi" w:cstheme="minorHAnsi"/>
              </w:rPr>
            </w:pPr>
            <w:r w:rsidRPr="00604DCB">
              <w:rPr>
                <w:rFonts w:asciiTheme="minorHAnsi" w:hAnsiTheme="minorHAnsi" w:cstheme="minorHAnsi"/>
              </w:rPr>
              <w:t>Odborná pomoc s vedením projektu</w:t>
            </w:r>
          </w:p>
          <w:p w:rsidR="00FB6712" w:rsidRDefault="00FB6712" w:rsidP="00FB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CD64ED">
              <w:rPr>
                <w:rFonts w:asciiTheme="minorHAnsi" w:hAnsiTheme="minorHAnsi" w:cstheme="minorHAnsi"/>
                <w:sz w:val="22"/>
                <w:szCs w:val="22"/>
              </w:rPr>
              <w:t>MŠMT – MODERNIZACE TOPNÉHO SYSTÉMU ROHANSKÉHO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4ED">
              <w:rPr>
                <w:rFonts w:asciiTheme="minorHAnsi" w:hAnsiTheme="minorHAnsi" w:cstheme="minorHAnsi"/>
                <w:sz w:val="22"/>
                <w:szCs w:val="22"/>
              </w:rPr>
              <w:t>PALÁCE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“.</w:t>
            </w:r>
          </w:p>
          <w:p w:rsidR="00A54EAE" w:rsidRPr="00604DCB" w:rsidRDefault="00A54EAE" w:rsidP="00A54EAE">
            <w:pPr>
              <w:pStyle w:val="Normal10bs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EAE" w:rsidRPr="00604DCB" w:rsidTr="00A54EAE">
        <w:trPr>
          <w:trHeight w:val="315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1bsted"/>
              <w:rPr>
                <w:rFonts w:asciiTheme="minorHAnsi" w:hAnsiTheme="minorHAnsi" w:cstheme="minorHAnsi"/>
              </w:rPr>
            </w:pPr>
            <w:r w:rsidRPr="00604DCB">
              <w:rPr>
                <w:rFonts w:asciiTheme="minorHAnsi" w:hAnsiTheme="minorHAnsi" w:cstheme="minorHAnsi"/>
              </w:rPr>
              <w:t>Základní identifikační údaje</w:t>
            </w:r>
          </w:p>
        </w:tc>
      </w:tr>
      <w:tr w:rsidR="00A54EAE" w:rsidRPr="00604DCB" w:rsidTr="00A54EAE">
        <w:trPr>
          <w:trHeight w:val="315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1b"/>
              <w:rPr>
                <w:rFonts w:asciiTheme="minorHAnsi" w:hAnsiTheme="minorHAnsi" w:cstheme="minorHAnsi"/>
                <w:szCs w:val="22"/>
              </w:rPr>
            </w:pPr>
            <w:r w:rsidRPr="00604DCB">
              <w:rPr>
                <w:rFonts w:asciiTheme="minorHAnsi" w:hAnsiTheme="minorHAnsi" w:cstheme="minorHAnsi"/>
                <w:szCs w:val="22"/>
              </w:rPr>
              <w:t xml:space="preserve">Zadavatel 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Česká republika – Ministerstvo školství, mládeže a tělovýchovy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Karmelitská 529/7, 118 01, Praha 1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IČ: 00022985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EAE" w:rsidRPr="00604DCB" w:rsidTr="00A54EAE">
        <w:trPr>
          <w:trHeight w:val="315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1b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Tel./fax: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Osoba oprávněná jednat jménem uchazeče: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284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Pověřený zástupce pro další jednání:</w:t>
            </w:r>
          </w:p>
        </w:tc>
        <w:tc>
          <w:tcPr>
            <w:tcW w:w="4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315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1bsted"/>
              <w:rPr>
                <w:rFonts w:asciiTheme="minorHAnsi" w:hAnsiTheme="minorHAnsi" w:cstheme="minorHAnsi"/>
              </w:rPr>
            </w:pPr>
            <w:r w:rsidRPr="00604DCB">
              <w:rPr>
                <w:rFonts w:asciiTheme="minorHAnsi" w:hAnsiTheme="minorHAnsi" w:cstheme="minorHAnsi"/>
              </w:rPr>
              <w:t>Nabídková cena v CZK</w:t>
            </w:r>
          </w:p>
        </w:tc>
      </w:tr>
      <w:tr w:rsidR="00A54EAE" w:rsidRPr="00604DCB" w:rsidTr="00A54EAE">
        <w:trPr>
          <w:trHeight w:val="525"/>
        </w:trPr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0bsted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Cena celkem bez DPH: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0bsted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Samostatně DPH</w:t>
            </w:r>
            <w:r w:rsidRPr="00604DCB">
              <w:rPr>
                <w:rFonts w:asciiTheme="minorHAnsi" w:hAnsiTheme="minorHAnsi" w:cstheme="minorHAnsi"/>
                <w:sz w:val="22"/>
                <w:szCs w:val="22"/>
              </w:rPr>
              <w:br/>
              <w:t>(sazba 20 %):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0bsted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Cena celkem</w:t>
            </w:r>
            <w:r w:rsidRPr="00604DCB">
              <w:rPr>
                <w:rFonts w:asciiTheme="minorHAnsi" w:hAnsiTheme="minorHAnsi" w:cstheme="minorHAnsi"/>
                <w:sz w:val="22"/>
                <w:szCs w:val="22"/>
              </w:rPr>
              <w:br/>
              <w:t>včetně DPH:</w:t>
            </w:r>
          </w:p>
        </w:tc>
      </w:tr>
      <w:tr w:rsidR="00A54EAE" w:rsidRPr="00604DCB" w:rsidTr="00A54EAE">
        <w:trPr>
          <w:trHeight w:val="300"/>
        </w:trPr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s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s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pStyle w:val="Normal10bs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EAE" w:rsidRPr="00604DCB" w:rsidTr="00A54EAE">
        <w:trPr>
          <w:trHeight w:val="374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54EAE" w:rsidRPr="00604DCB" w:rsidRDefault="00A54EAE" w:rsidP="00A54EAE">
            <w:pPr>
              <w:pStyle w:val="Tun11bsted"/>
              <w:rPr>
                <w:rFonts w:asciiTheme="minorHAnsi" w:hAnsiTheme="minorHAnsi" w:cstheme="minorHAnsi"/>
              </w:rPr>
            </w:pPr>
            <w:r w:rsidRPr="00604DCB">
              <w:rPr>
                <w:rFonts w:asciiTheme="minorHAnsi" w:hAnsiTheme="minorHAnsi" w:cstheme="minorHAnsi"/>
              </w:rPr>
              <w:t>Osoba oprávněná za uchazeče jednat</w:t>
            </w:r>
          </w:p>
        </w:tc>
      </w:tr>
      <w:tr w:rsidR="00A54EAE" w:rsidRPr="00604DCB" w:rsidTr="00A54EAE">
        <w:trPr>
          <w:trHeight w:val="1055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Datum a podpis osoby oprávněné jednat za uchazeče nebo jeho jménem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4EAE" w:rsidRPr="00604DCB" w:rsidRDefault="00A54EAE" w:rsidP="00A54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………………………….……….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54EAE" w:rsidRPr="00604DCB" w:rsidRDefault="00A54EAE" w:rsidP="00A54EAE">
            <w:pPr>
              <w:pStyle w:val="Normal10bvpravo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Razítko</w:t>
            </w:r>
          </w:p>
        </w:tc>
      </w:tr>
      <w:tr w:rsidR="00A54EAE" w:rsidRPr="00604DCB" w:rsidTr="00A54EAE">
        <w:trPr>
          <w:trHeight w:val="28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Titul, jméno, příjmení</w:t>
            </w:r>
          </w:p>
        </w:tc>
        <w:tc>
          <w:tcPr>
            <w:tcW w:w="6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AE" w:rsidRPr="00604DCB" w:rsidTr="00A54EAE">
        <w:trPr>
          <w:trHeight w:val="28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</w:tcPr>
          <w:p w:rsidR="00A54EAE" w:rsidRPr="00604DCB" w:rsidRDefault="00A54EAE" w:rsidP="00A54EAE">
            <w:pPr>
              <w:pStyle w:val="Tun10b"/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Funkce</w:t>
            </w:r>
          </w:p>
        </w:tc>
        <w:tc>
          <w:tcPr>
            <w:tcW w:w="6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4EAE" w:rsidRPr="00604DCB" w:rsidRDefault="00A54EAE" w:rsidP="00A54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D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54EAE" w:rsidRPr="00604DCB" w:rsidRDefault="00A54EAE" w:rsidP="00A54EAE">
      <w:pPr>
        <w:rPr>
          <w:rFonts w:asciiTheme="minorHAnsi" w:hAnsiTheme="minorHAnsi" w:cstheme="minorHAnsi"/>
          <w:b/>
          <w:sz w:val="22"/>
          <w:szCs w:val="22"/>
        </w:rPr>
      </w:pPr>
    </w:p>
    <w:p w:rsidR="00A54EAE" w:rsidRPr="00604DCB" w:rsidRDefault="00A54EAE" w:rsidP="00A54EAE">
      <w:pPr>
        <w:rPr>
          <w:rFonts w:asciiTheme="minorHAnsi" w:hAnsiTheme="minorHAnsi" w:cstheme="minorHAnsi"/>
          <w:b/>
          <w:sz w:val="22"/>
          <w:szCs w:val="22"/>
        </w:rPr>
      </w:pPr>
      <w:r w:rsidRPr="00604DC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54EAE" w:rsidRPr="00604DCB" w:rsidRDefault="00A54EAE" w:rsidP="00A54EAE">
      <w:pPr>
        <w:pStyle w:val="Zkladntextodsazen2"/>
        <w:tabs>
          <w:tab w:val="left" w:pos="2520"/>
          <w:tab w:val="right" w:pos="9000"/>
        </w:tabs>
        <w:spacing w:before="120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04DCB">
        <w:rPr>
          <w:rFonts w:asciiTheme="minorHAnsi" w:hAnsiTheme="minorHAnsi" w:cstheme="minorHAnsi"/>
          <w:b/>
          <w:sz w:val="22"/>
          <w:szCs w:val="22"/>
        </w:rPr>
        <w:tab/>
      </w:r>
      <w:r w:rsidRPr="00604DCB">
        <w:rPr>
          <w:rFonts w:asciiTheme="minorHAnsi" w:hAnsiTheme="minorHAnsi" w:cstheme="minorHAnsi"/>
          <w:b/>
          <w:sz w:val="22"/>
          <w:szCs w:val="22"/>
        </w:rPr>
        <w:tab/>
        <w:t>Příloha č. 2</w:t>
      </w:r>
    </w:p>
    <w:p w:rsidR="00A54EAE" w:rsidRPr="00604DCB" w:rsidRDefault="00A54EAE" w:rsidP="00A54EAE">
      <w:pPr>
        <w:pStyle w:val="Zkladntextodsazen2"/>
        <w:tabs>
          <w:tab w:val="left" w:pos="2520"/>
          <w:tab w:val="right" w:pos="9000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pStyle w:val="Nzev"/>
        <w:shd w:val="clear" w:color="auto" w:fill="C6D9F1" w:themeFill="text2" w:themeFillTint="33"/>
        <w:tabs>
          <w:tab w:val="right" w:pos="9000"/>
        </w:tabs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Obchodní podmínky</w:t>
      </w:r>
    </w:p>
    <w:p w:rsidR="00A54EAE" w:rsidRPr="00604DCB" w:rsidRDefault="00A54EAE" w:rsidP="00A54EAE">
      <w:pPr>
        <w:pStyle w:val="Nzev"/>
        <w:tabs>
          <w:tab w:val="right" w:pos="9000"/>
        </w:tabs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pStyle w:val="Nzev"/>
        <w:tabs>
          <w:tab w:val="right" w:pos="9000"/>
        </w:tabs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1. </w:t>
      </w:r>
      <w:r w:rsidRPr="00604DCB">
        <w:rPr>
          <w:rFonts w:asciiTheme="minorHAnsi" w:hAnsiTheme="minorHAnsi" w:cstheme="minorHAnsi"/>
          <w:sz w:val="22"/>
          <w:szCs w:val="22"/>
        </w:rPr>
        <w:tab/>
        <w:t xml:space="preserve">Uchazeč o zakázku je povinen předložit zadavateli jediný, závazný návrh smlouvy na celý předmět zakázky. Smlouva bude obsahovat určení závazné nabídkové ceny předmětu plnění </w:t>
      </w:r>
      <w:r w:rsidR="00566DCB">
        <w:rPr>
          <w:rFonts w:asciiTheme="minorHAnsi" w:hAnsiTheme="minorHAnsi" w:cstheme="minorHAnsi"/>
          <w:sz w:val="22"/>
          <w:szCs w:val="22"/>
        </w:rPr>
        <w:t>veřejné zakázky</w:t>
      </w:r>
      <w:r w:rsidRPr="00604DCB">
        <w:rPr>
          <w:rFonts w:asciiTheme="minorHAnsi" w:hAnsiTheme="minorHAnsi" w:cstheme="minorHAnsi"/>
          <w:sz w:val="22"/>
          <w:szCs w:val="22"/>
        </w:rPr>
        <w:t xml:space="preserve"> v souladu s nabídkovou cenou, zpracované obdobně dle požadavků uvedených v této </w:t>
      </w:r>
      <w:r w:rsidR="00566DCB">
        <w:rPr>
          <w:rFonts w:asciiTheme="minorHAnsi" w:hAnsiTheme="minorHAnsi" w:cstheme="minorHAnsi"/>
          <w:sz w:val="22"/>
          <w:szCs w:val="22"/>
        </w:rPr>
        <w:t>výzvě.</w:t>
      </w:r>
    </w:p>
    <w:p w:rsidR="00A54EAE" w:rsidRPr="00604DCB" w:rsidRDefault="00A54EAE" w:rsidP="00A54E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2.</w:t>
      </w:r>
      <w:r w:rsidRPr="00604DCB">
        <w:rPr>
          <w:rFonts w:asciiTheme="minorHAnsi" w:hAnsiTheme="minorHAnsi" w:cstheme="minorHAnsi"/>
          <w:sz w:val="22"/>
          <w:szCs w:val="22"/>
        </w:rPr>
        <w:tab/>
        <w:t>Návrh smlouvy nesmí vyloučit, či žádným způsobem omezovat oprávnění či požadavky zadavatele, uvedené v zadávací dokumentaci a těchto obchodních podmínkách. Zadavatel si vyhrazuje právo provedení změny v předloženém návrhu sm</w:t>
      </w:r>
      <w:r w:rsidR="00FB6712">
        <w:rPr>
          <w:rFonts w:asciiTheme="minorHAnsi" w:hAnsiTheme="minorHAnsi" w:cstheme="minorHAnsi"/>
          <w:sz w:val="22"/>
          <w:szCs w:val="22"/>
        </w:rPr>
        <w:t xml:space="preserve">louvy na plnění veřejné zakázky, aniž by byla </w:t>
      </w:r>
      <w:r w:rsidRPr="00604DCB">
        <w:rPr>
          <w:rFonts w:asciiTheme="minorHAnsi" w:hAnsiTheme="minorHAnsi" w:cstheme="minorHAnsi"/>
          <w:sz w:val="22"/>
          <w:szCs w:val="22"/>
        </w:rPr>
        <w:t xml:space="preserve">dotčena závaznost těchto zadávacích podmínek. Při nedodržení obchodních podmínek stanovených tímto článkem </w:t>
      </w:r>
      <w:r w:rsidR="00566DCB">
        <w:rPr>
          <w:rFonts w:asciiTheme="minorHAnsi" w:hAnsiTheme="minorHAnsi" w:cstheme="minorHAnsi"/>
          <w:sz w:val="22"/>
          <w:szCs w:val="22"/>
        </w:rPr>
        <w:t>výzvy</w:t>
      </w:r>
      <w:r w:rsidRPr="00604DCB">
        <w:rPr>
          <w:rFonts w:asciiTheme="minorHAnsi" w:hAnsiTheme="minorHAnsi" w:cstheme="minorHAnsi"/>
          <w:sz w:val="22"/>
          <w:szCs w:val="22"/>
        </w:rPr>
        <w:t xml:space="preserve"> bude nabídka uchazeče považována za neúplnou. Změnou návrhu smlouvy nesmí být zasaženo do </w:t>
      </w:r>
      <w:r w:rsidR="00FB6712">
        <w:rPr>
          <w:rFonts w:asciiTheme="minorHAnsi" w:hAnsiTheme="minorHAnsi" w:cstheme="minorHAnsi"/>
          <w:sz w:val="22"/>
          <w:szCs w:val="22"/>
        </w:rPr>
        <w:t xml:space="preserve">těch </w:t>
      </w:r>
      <w:r w:rsidRPr="00604DCB">
        <w:rPr>
          <w:rFonts w:asciiTheme="minorHAnsi" w:hAnsiTheme="minorHAnsi" w:cstheme="minorHAnsi"/>
          <w:sz w:val="22"/>
          <w:szCs w:val="22"/>
        </w:rPr>
        <w:t>ustanovení smlouvy, která vycházejí z hodnotících kriterií a těchto závazných obchodních podmínek.</w:t>
      </w:r>
    </w:p>
    <w:p w:rsidR="00A54EAE" w:rsidRPr="00604DCB" w:rsidRDefault="00A54EAE" w:rsidP="00A54E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3.</w:t>
      </w:r>
      <w:r w:rsidRPr="00604DCB">
        <w:rPr>
          <w:rFonts w:asciiTheme="minorHAnsi" w:hAnsiTheme="minorHAnsi" w:cstheme="minorHAnsi"/>
          <w:sz w:val="22"/>
          <w:szCs w:val="22"/>
        </w:rPr>
        <w:tab/>
        <w:t>Obecné náležitosti smlouvy:</w:t>
      </w:r>
    </w:p>
    <w:p w:rsidR="00A54EAE" w:rsidRPr="00604DCB" w:rsidRDefault="00A54EAE" w:rsidP="00FB6712">
      <w:pPr>
        <w:suppressAutoHyphens/>
        <w:spacing w:before="120" w:after="200"/>
        <w:ind w:left="72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DCB">
        <w:rPr>
          <w:rFonts w:asciiTheme="minorHAnsi" w:hAnsiTheme="minorHAnsi" w:cstheme="minorHAnsi"/>
          <w:b/>
          <w:sz w:val="22"/>
          <w:szCs w:val="22"/>
        </w:rPr>
        <w:t xml:space="preserve">Zadavatel bude ve smlouvě označen jako </w:t>
      </w:r>
      <w:r w:rsidRPr="00604DCB">
        <w:rPr>
          <w:rFonts w:asciiTheme="minorHAnsi" w:hAnsiTheme="minorHAnsi" w:cstheme="minorHAnsi"/>
          <w:b/>
          <w:sz w:val="22"/>
          <w:szCs w:val="22"/>
          <w:u w:val="single"/>
        </w:rPr>
        <w:t>objednatel</w:t>
      </w:r>
      <w:r w:rsidRPr="00604DCB">
        <w:rPr>
          <w:rFonts w:asciiTheme="minorHAnsi" w:hAnsiTheme="minorHAnsi" w:cstheme="minorHAnsi"/>
          <w:b/>
          <w:sz w:val="22"/>
          <w:szCs w:val="22"/>
        </w:rPr>
        <w:t xml:space="preserve">, uchazeč bude ve smlouvě označen jako </w:t>
      </w:r>
      <w:r w:rsidR="00FB6712">
        <w:rPr>
          <w:rFonts w:asciiTheme="minorHAnsi" w:hAnsiTheme="minorHAnsi" w:cstheme="minorHAnsi"/>
          <w:b/>
          <w:sz w:val="22"/>
          <w:szCs w:val="22"/>
          <w:u w:val="single"/>
        </w:rPr>
        <w:t>dodavatel</w:t>
      </w:r>
      <w:r w:rsidRPr="00604DC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54EAE" w:rsidRPr="00604DCB" w:rsidRDefault="00A54EAE" w:rsidP="00A54EAE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suppressAutoHyphens/>
        <w:spacing w:before="120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4.</w:t>
      </w:r>
      <w:r w:rsidRPr="00604DCB">
        <w:rPr>
          <w:rFonts w:asciiTheme="minorHAnsi" w:hAnsiTheme="minorHAnsi" w:cstheme="minorHAnsi"/>
          <w:sz w:val="22"/>
          <w:szCs w:val="22"/>
        </w:rPr>
        <w:tab/>
        <w:t xml:space="preserve">Další povinná ujednání, podmínky uvedené níže považuje objednatel za podmínky minimální pro plnění </w:t>
      </w:r>
      <w:r w:rsidR="00566DCB">
        <w:rPr>
          <w:rFonts w:asciiTheme="minorHAnsi" w:hAnsiTheme="minorHAnsi" w:cstheme="minorHAnsi"/>
          <w:sz w:val="22"/>
          <w:szCs w:val="22"/>
        </w:rPr>
        <w:t>veřejné zakázky</w:t>
      </w:r>
      <w:r w:rsidRPr="00604DCB">
        <w:rPr>
          <w:rFonts w:asciiTheme="minorHAnsi" w:hAnsiTheme="minorHAnsi" w:cstheme="minorHAnsi"/>
          <w:sz w:val="22"/>
          <w:szCs w:val="22"/>
        </w:rPr>
        <w:t xml:space="preserve">. Uchazeč nesmí ve své nabídce předložit návrh smlouvy, který by krátil práva objednatele nebo rozšiřoval jeho povinnosti, oproti níže stanoveným  minimálním podmínkám pro plnění </w:t>
      </w:r>
      <w:r w:rsidR="00566DCB">
        <w:rPr>
          <w:rFonts w:asciiTheme="minorHAnsi" w:hAnsiTheme="minorHAnsi" w:cstheme="minorHAnsi"/>
          <w:sz w:val="22"/>
          <w:szCs w:val="22"/>
        </w:rPr>
        <w:t>veřejné zakázky</w:t>
      </w:r>
      <w:r w:rsidRPr="00604DCB">
        <w:rPr>
          <w:rFonts w:asciiTheme="minorHAnsi" w:hAnsiTheme="minorHAnsi" w:cstheme="minorHAnsi"/>
          <w:sz w:val="22"/>
          <w:szCs w:val="22"/>
        </w:rPr>
        <w:t>:</w:t>
      </w:r>
    </w:p>
    <w:p w:rsidR="00A54EAE" w:rsidRPr="00604DCB" w:rsidRDefault="00A54EAE" w:rsidP="00A54EAE">
      <w:pPr>
        <w:suppressAutoHyphens/>
        <w:spacing w:before="120"/>
        <w:ind w:left="705" w:hanging="705"/>
        <w:rPr>
          <w:rFonts w:asciiTheme="minorHAnsi" w:hAnsiTheme="minorHAnsi" w:cstheme="minorHAnsi"/>
          <w:sz w:val="22"/>
          <w:szCs w:val="22"/>
        </w:rPr>
      </w:pPr>
    </w:p>
    <w:p w:rsidR="00A54EAE" w:rsidRPr="00604DCB" w:rsidRDefault="00A54EAE" w:rsidP="00A54EAE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604DCB">
        <w:rPr>
          <w:rFonts w:asciiTheme="minorHAnsi" w:hAnsiTheme="minorHAnsi" w:cstheme="minorHAnsi"/>
          <w:i/>
          <w:sz w:val="22"/>
          <w:szCs w:val="22"/>
        </w:rPr>
        <w:t>Mlčenlivost a sankce za mlčenlivost</w:t>
      </w:r>
    </w:p>
    <w:p w:rsidR="00A54EAE" w:rsidRPr="00604DCB" w:rsidRDefault="00A54EAE" w:rsidP="00331373">
      <w:pPr>
        <w:numPr>
          <w:ilvl w:val="0"/>
          <w:numId w:val="19"/>
        </w:numPr>
        <w:suppressAutoHyphen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„</w:t>
      </w:r>
      <w:r w:rsidR="00FB6712">
        <w:rPr>
          <w:rFonts w:asciiTheme="minorHAnsi" w:hAnsiTheme="minorHAnsi" w:cstheme="minorHAnsi"/>
          <w:sz w:val="22"/>
          <w:szCs w:val="22"/>
        </w:rPr>
        <w:t>Dodavatel</w:t>
      </w:r>
      <w:r w:rsidRPr="00604DCB">
        <w:rPr>
          <w:rFonts w:asciiTheme="minorHAnsi" w:hAnsiTheme="minorHAnsi" w:cstheme="minorHAnsi"/>
          <w:sz w:val="22"/>
          <w:szCs w:val="22"/>
        </w:rPr>
        <w:t xml:space="preserve"> se zavazuje během plnění smlouvy i po ukončení smlouvy, zachovávat mlčenlivost o všech skutečnostech, o kterých se dozví v souvislosti s plněním smlouvy“.</w:t>
      </w:r>
    </w:p>
    <w:p w:rsidR="00A54EAE" w:rsidRPr="00604DCB" w:rsidRDefault="00A54EAE" w:rsidP="00331373">
      <w:pPr>
        <w:numPr>
          <w:ilvl w:val="0"/>
          <w:numId w:val="19"/>
        </w:numPr>
        <w:suppressAutoHyphen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„</w:t>
      </w:r>
      <w:r w:rsidR="00FB6712">
        <w:rPr>
          <w:rFonts w:asciiTheme="minorHAnsi" w:hAnsiTheme="minorHAnsi" w:cstheme="minorHAnsi"/>
          <w:sz w:val="22"/>
          <w:szCs w:val="22"/>
        </w:rPr>
        <w:t>Dodavatel</w:t>
      </w:r>
      <w:r w:rsidRPr="00604DCB">
        <w:rPr>
          <w:rFonts w:asciiTheme="minorHAnsi" w:hAnsiTheme="minorHAnsi" w:cstheme="minorHAnsi"/>
          <w:sz w:val="22"/>
          <w:szCs w:val="22"/>
        </w:rPr>
        <w:t xml:space="preserve"> se zavazuje poskytovat </w:t>
      </w:r>
      <w:r w:rsidR="00FB6712">
        <w:rPr>
          <w:rFonts w:asciiTheme="minorHAnsi" w:hAnsiTheme="minorHAnsi" w:cstheme="minorHAnsi"/>
          <w:sz w:val="22"/>
          <w:szCs w:val="22"/>
        </w:rPr>
        <w:t>plnění předmětu veřejné zakázky</w:t>
      </w:r>
      <w:r w:rsidRPr="00604DCB">
        <w:rPr>
          <w:rFonts w:asciiTheme="minorHAnsi" w:hAnsiTheme="minorHAnsi" w:cstheme="minorHAnsi"/>
          <w:sz w:val="22"/>
          <w:szCs w:val="22"/>
        </w:rPr>
        <w:t xml:space="preserve"> v souladu s ustanoveními zákona o ochraně osobních údajů č. 101/2000 Sb. ve znění pozdějších předpisů.“</w:t>
      </w:r>
    </w:p>
    <w:p w:rsidR="00A54EAE" w:rsidRPr="00874A8B" w:rsidRDefault="00A54EAE" w:rsidP="00331373">
      <w:pPr>
        <w:numPr>
          <w:ilvl w:val="0"/>
          <w:numId w:val="19"/>
        </w:numPr>
        <w:suppressAutoHyphen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874A8B">
        <w:rPr>
          <w:rFonts w:asciiTheme="minorHAnsi" w:hAnsiTheme="minorHAnsi" w:cstheme="minorHAnsi"/>
          <w:sz w:val="22"/>
          <w:szCs w:val="22"/>
        </w:rPr>
        <w:t xml:space="preserve">„Za porušení povinnosti mlčenlivosti specifikované v této smlouvě je </w:t>
      </w:r>
      <w:r w:rsidR="00FB6712" w:rsidRPr="00874A8B">
        <w:rPr>
          <w:rFonts w:asciiTheme="minorHAnsi" w:hAnsiTheme="minorHAnsi" w:cstheme="minorHAnsi"/>
          <w:sz w:val="22"/>
          <w:szCs w:val="22"/>
        </w:rPr>
        <w:t>dodavatel</w:t>
      </w:r>
      <w:r w:rsidRPr="00874A8B">
        <w:rPr>
          <w:rFonts w:asciiTheme="minorHAnsi" w:hAnsiTheme="minorHAnsi" w:cstheme="minorHAnsi"/>
          <w:sz w:val="22"/>
          <w:szCs w:val="22"/>
        </w:rPr>
        <w:t xml:space="preserve"> povinen uhradit objednateli smluvní pokutu ve výši </w:t>
      </w:r>
      <w:r w:rsidR="007857BD" w:rsidRPr="00DB46D0">
        <w:rPr>
          <w:rFonts w:asciiTheme="minorHAnsi" w:hAnsiTheme="minorHAnsi" w:cstheme="minorHAnsi"/>
          <w:sz w:val="22"/>
          <w:szCs w:val="22"/>
        </w:rPr>
        <w:t>1</w:t>
      </w:r>
      <w:r w:rsidRPr="00DB46D0">
        <w:rPr>
          <w:rFonts w:asciiTheme="minorHAnsi" w:hAnsiTheme="minorHAnsi" w:cstheme="minorHAnsi"/>
          <w:sz w:val="22"/>
          <w:szCs w:val="22"/>
        </w:rPr>
        <w:t>00 tis</w:t>
      </w:r>
      <w:r w:rsidRPr="00874A8B">
        <w:rPr>
          <w:rFonts w:asciiTheme="minorHAnsi" w:hAnsiTheme="minorHAnsi" w:cstheme="minorHAnsi"/>
          <w:sz w:val="22"/>
          <w:szCs w:val="22"/>
        </w:rPr>
        <w:t>. Kč, a to za každý jednotlivý případ porušení povinnosti.“</w:t>
      </w:r>
    </w:p>
    <w:p w:rsidR="00A54EAE" w:rsidRPr="00604DCB" w:rsidRDefault="00A54EAE" w:rsidP="00A54EAE">
      <w:pPr>
        <w:suppressAutoHyphens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:rsidR="006F1388" w:rsidRPr="00604DCB" w:rsidRDefault="00A54EAE" w:rsidP="00A54EAE">
      <w:pPr>
        <w:suppressAutoHyphens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604DCB">
        <w:rPr>
          <w:rFonts w:asciiTheme="minorHAnsi" w:hAnsiTheme="minorHAnsi" w:cstheme="minorHAnsi"/>
          <w:i/>
          <w:sz w:val="22"/>
          <w:szCs w:val="22"/>
        </w:rPr>
        <w:t>Platební podmínky</w:t>
      </w:r>
    </w:p>
    <w:p w:rsidR="00A54EAE" w:rsidRDefault="00A54EAE" w:rsidP="00331373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Odměna </w:t>
      </w:r>
      <w:r w:rsidR="00FB6712">
        <w:rPr>
          <w:rFonts w:asciiTheme="minorHAnsi" w:hAnsiTheme="minorHAnsi" w:cstheme="minorHAnsi"/>
          <w:sz w:val="22"/>
          <w:szCs w:val="22"/>
        </w:rPr>
        <w:t>dodavatele</w:t>
      </w:r>
      <w:r w:rsidRPr="00604DCB">
        <w:rPr>
          <w:rFonts w:asciiTheme="minorHAnsi" w:hAnsiTheme="minorHAnsi" w:cstheme="minorHAnsi"/>
          <w:sz w:val="22"/>
          <w:szCs w:val="22"/>
        </w:rPr>
        <w:t xml:space="preserve"> - cena předmětu plnění zahrnuje veškeré a konečné náklady </w:t>
      </w:r>
      <w:r w:rsidR="006F1388">
        <w:rPr>
          <w:rFonts w:asciiTheme="minorHAnsi" w:hAnsiTheme="minorHAnsi" w:cstheme="minorHAnsi"/>
          <w:sz w:val="22"/>
          <w:szCs w:val="22"/>
        </w:rPr>
        <w:t>dodavatele</w:t>
      </w:r>
      <w:r w:rsidR="006F1388" w:rsidRPr="00604DCB">
        <w:rPr>
          <w:rFonts w:asciiTheme="minorHAnsi" w:hAnsiTheme="minorHAnsi" w:cstheme="minorHAnsi"/>
          <w:sz w:val="22"/>
          <w:szCs w:val="22"/>
        </w:rPr>
        <w:t xml:space="preserve"> </w:t>
      </w:r>
      <w:r w:rsidRPr="00604DCB">
        <w:rPr>
          <w:rFonts w:asciiTheme="minorHAnsi" w:hAnsiTheme="minorHAnsi" w:cstheme="minorHAnsi"/>
          <w:sz w:val="22"/>
          <w:szCs w:val="22"/>
        </w:rPr>
        <w:t>spojené s plněním předmětu plnění.</w:t>
      </w:r>
    </w:p>
    <w:p w:rsidR="006F1388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Za neměnný základ ceny se považuje cena bez DPH</w:t>
      </w:r>
    </w:p>
    <w:p w:rsidR="006F1388" w:rsidRPr="00604DCB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nebude poskytovat zálohy.</w:t>
      </w:r>
    </w:p>
    <w:p w:rsidR="006F1388" w:rsidRPr="00604DCB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Výše DPH bude na daňovém dokladu</w:t>
      </w:r>
      <w:r>
        <w:rPr>
          <w:rFonts w:asciiTheme="minorHAnsi" w:hAnsiTheme="minorHAnsi" w:cstheme="minorHAnsi"/>
          <w:sz w:val="22"/>
          <w:szCs w:val="22"/>
        </w:rPr>
        <w:t xml:space="preserve"> musí být</w:t>
      </w:r>
      <w:r w:rsidRPr="00604DCB">
        <w:rPr>
          <w:rFonts w:asciiTheme="minorHAnsi" w:hAnsiTheme="minorHAnsi" w:cstheme="minorHAnsi"/>
          <w:sz w:val="22"/>
          <w:szCs w:val="22"/>
        </w:rPr>
        <w:t xml:space="preserve"> uvedena vždy dle zákona a v platné výši pro daný rok.</w:t>
      </w:r>
    </w:p>
    <w:p w:rsidR="006F1388" w:rsidRPr="00604DCB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Cena bude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604DCB">
        <w:rPr>
          <w:rFonts w:asciiTheme="minorHAnsi" w:hAnsiTheme="minorHAnsi" w:cstheme="minorHAnsi"/>
          <w:sz w:val="22"/>
          <w:szCs w:val="22"/>
        </w:rPr>
        <w:t>ve smlouvě uvedena bez daně z přidané hodnoty, zvlášť uvedena DPH a cena celkem včetně DPH</w:t>
      </w:r>
    </w:p>
    <w:p w:rsidR="00D75556" w:rsidRPr="00F661F3" w:rsidRDefault="00F661F3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F661F3">
        <w:rPr>
          <w:rFonts w:asciiTheme="minorHAnsi" w:hAnsiTheme="minorHAnsi" w:cstheme="minorHAnsi"/>
          <w:sz w:val="22"/>
          <w:szCs w:val="22"/>
        </w:rPr>
        <w:t>Odměna dodavatele – cenu</w:t>
      </w:r>
      <w:r w:rsidR="006F1388" w:rsidRPr="00F661F3">
        <w:rPr>
          <w:rFonts w:asciiTheme="minorHAnsi" w:hAnsiTheme="minorHAnsi" w:cstheme="minorHAnsi"/>
          <w:sz w:val="22"/>
          <w:szCs w:val="22"/>
        </w:rPr>
        <w:t xml:space="preserve"> předmětu plnění </w:t>
      </w:r>
      <w:r w:rsidRPr="00F661F3">
        <w:rPr>
          <w:rFonts w:asciiTheme="minorHAnsi" w:hAnsiTheme="minorHAnsi" w:cstheme="minorHAnsi"/>
          <w:sz w:val="22"/>
          <w:szCs w:val="22"/>
        </w:rPr>
        <w:t>zaplatí objednatel</w:t>
      </w:r>
      <w:r w:rsidR="006F1388" w:rsidRPr="00F661F3">
        <w:rPr>
          <w:rFonts w:asciiTheme="minorHAnsi" w:hAnsiTheme="minorHAnsi" w:cstheme="minorHAnsi"/>
          <w:sz w:val="22"/>
          <w:szCs w:val="22"/>
        </w:rPr>
        <w:t xml:space="preserve"> </w:t>
      </w:r>
      <w:r w:rsidR="00D75556" w:rsidRPr="00F661F3">
        <w:rPr>
          <w:rFonts w:asciiTheme="minorHAnsi" w:hAnsiTheme="minorHAnsi" w:cstheme="minorHAnsi"/>
          <w:sz w:val="22"/>
          <w:szCs w:val="22"/>
        </w:rPr>
        <w:t xml:space="preserve">po úplném splnění předmětu této veřejné zakázky, tj. po oboustranném podpisu předávacího a přejímacího protokolu, a to </w:t>
      </w:r>
      <w:r w:rsidR="006F1388" w:rsidRPr="00F661F3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D75556" w:rsidRPr="00F661F3">
        <w:rPr>
          <w:rFonts w:asciiTheme="minorHAnsi" w:hAnsiTheme="minorHAnsi" w:cstheme="minorHAnsi"/>
          <w:sz w:val="22"/>
          <w:szCs w:val="22"/>
        </w:rPr>
        <w:t>faktury vystavené dodavatelem.</w:t>
      </w:r>
      <w:r w:rsidR="006F1388" w:rsidRPr="00F661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1388" w:rsidRPr="00D75556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D75556">
        <w:rPr>
          <w:rFonts w:asciiTheme="minorHAnsi" w:hAnsiTheme="minorHAnsi" w:cstheme="minorHAnsi"/>
          <w:sz w:val="22"/>
          <w:szCs w:val="22"/>
        </w:rPr>
        <w:t>Daňový doklad musí obsahovat náležitosti stanovené v § 28 zákona č. 235/2004 Sb., o dani z přidané hodnoty a § 13a zákona č. 513/1991 Sb., obchodního zákoníku, ve znění pozdějších předpisů</w:t>
      </w:r>
    </w:p>
    <w:p w:rsidR="006F1388" w:rsidRPr="00604DCB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Platby budou probíhat výhradně v Kč. Objednatel uhradí fakturu bezhotovostně převodem na účet </w:t>
      </w:r>
      <w:r>
        <w:rPr>
          <w:rFonts w:asciiTheme="minorHAnsi" w:hAnsiTheme="minorHAnsi" w:cstheme="minorHAnsi"/>
          <w:sz w:val="22"/>
          <w:szCs w:val="22"/>
        </w:rPr>
        <w:t>dodavatele</w:t>
      </w:r>
      <w:r w:rsidRPr="00604DCB">
        <w:rPr>
          <w:rFonts w:asciiTheme="minorHAnsi" w:hAnsiTheme="minorHAnsi" w:cstheme="minorHAnsi"/>
          <w:sz w:val="22"/>
          <w:szCs w:val="22"/>
        </w:rPr>
        <w:t>. Za den zaplacení se považuje den, kdy finanční částka odešla z účtu objednatele.</w:t>
      </w:r>
    </w:p>
    <w:p w:rsidR="006F1388" w:rsidRPr="00604DCB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F661F3">
        <w:rPr>
          <w:rFonts w:asciiTheme="minorHAnsi" w:hAnsiTheme="minorHAnsi" w:cstheme="minorHAnsi"/>
          <w:sz w:val="22"/>
          <w:szCs w:val="22"/>
        </w:rPr>
        <w:t>Splatnost faktury je 30 dní ode</w:t>
      </w:r>
      <w:r w:rsidRPr="00604DCB">
        <w:rPr>
          <w:rFonts w:asciiTheme="minorHAnsi" w:hAnsiTheme="minorHAnsi" w:cstheme="minorHAnsi"/>
          <w:sz w:val="22"/>
          <w:szCs w:val="22"/>
        </w:rPr>
        <w:t xml:space="preserve"> dne doručení faktury do podatelny objednatele. Pokud faktura neobsahuje všechny zákonem a smlouvou stanovené náležitosti, je objednatel oprávněn ji do data splatnosti vrátit s tím, že </w:t>
      </w:r>
      <w:r>
        <w:rPr>
          <w:rFonts w:asciiTheme="minorHAnsi" w:hAnsiTheme="minorHAnsi" w:cstheme="minorHAnsi"/>
          <w:sz w:val="22"/>
          <w:szCs w:val="22"/>
        </w:rPr>
        <w:t>dodavatel</w:t>
      </w:r>
      <w:r w:rsidRPr="00604DCB">
        <w:rPr>
          <w:rFonts w:asciiTheme="minorHAnsi" w:hAnsiTheme="minorHAnsi" w:cstheme="minorHAnsi"/>
          <w:sz w:val="22"/>
          <w:szCs w:val="22"/>
        </w:rPr>
        <w:t xml:space="preserve"> je poté povinen doručit novou fakturu s novým termínem splatnosti. V takovém případě není objednatel v prodlení s úhradou.</w:t>
      </w:r>
    </w:p>
    <w:p w:rsidR="006F1388" w:rsidRPr="00604DCB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pacing w:val="-3"/>
          <w:sz w:val="22"/>
          <w:szCs w:val="22"/>
        </w:rPr>
        <w:t xml:space="preserve">Při prodlení s platbou je objednatel povinen zaplatit </w:t>
      </w:r>
      <w:r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604DCB">
        <w:rPr>
          <w:rFonts w:asciiTheme="minorHAnsi" w:hAnsiTheme="minorHAnsi" w:cstheme="minorHAnsi"/>
          <w:spacing w:val="-3"/>
          <w:sz w:val="22"/>
          <w:szCs w:val="22"/>
        </w:rPr>
        <w:t>zákonný úrok z prodlení</w:t>
      </w:r>
      <w:r w:rsidRPr="00604DCB">
        <w:rPr>
          <w:rFonts w:asciiTheme="minorHAnsi" w:hAnsiTheme="minorHAnsi" w:cstheme="minorHAnsi"/>
          <w:sz w:val="22"/>
          <w:szCs w:val="22"/>
        </w:rPr>
        <w:t>, jiné sankce vůči objednateli jsou nepřípustné. Objednatel se zavazuje, že pohledávky nepostoupí jakékoli třetí osobě.</w:t>
      </w:r>
    </w:p>
    <w:p w:rsidR="006F1388" w:rsidRDefault="006F1388" w:rsidP="006F1388">
      <w:pPr>
        <w:numPr>
          <w:ilvl w:val="0"/>
          <w:numId w:val="19"/>
        </w:numPr>
        <w:suppressAutoHyphens/>
        <w:spacing w:before="12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Pr="00604DCB">
        <w:rPr>
          <w:rFonts w:asciiTheme="minorHAnsi" w:hAnsiTheme="minorHAnsi" w:cstheme="minorHAnsi"/>
          <w:sz w:val="22"/>
          <w:szCs w:val="22"/>
        </w:rPr>
        <w:t xml:space="preserve"> v návrhu smlouvy stanoví právo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04DCB">
        <w:rPr>
          <w:rFonts w:asciiTheme="minorHAnsi" w:hAnsiTheme="minorHAnsi" w:cstheme="minorHAnsi"/>
          <w:sz w:val="22"/>
          <w:szCs w:val="22"/>
        </w:rPr>
        <w:t xml:space="preserve">bjednatele na pozdržení, krácení nebo neposkytnutí platby </w:t>
      </w:r>
      <w:r>
        <w:rPr>
          <w:rFonts w:asciiTheme="minorHAnsi" w:hAnsiTheme="minorHAnsi" w:cstheme="minorHAnsi"/>
          <w:sz w:val="22"/>
          <w:szCs w:val="22"/>
        </w:rPr>
        <w:t>dodavateli v</w:t>
      </w:r>
      <w:r w:rsidRPr="00604DCB">
        <w:rPr>
          <w:rFonts w:asciiTheme="minorHAnsi" w:hAnsiTheme="minorHAnsi" w:cstheme="minorHAnsi"/>
          <w:sz w:val="22"/>
          <w:szCs w:val="22"/>
        </w:rPr>
        <w:t xml:space="preserve"> případě zjištěných a neprodleně neodstraněných nedostatků </w:t>
      </w:r>
      <w:r>
        <w:rPr>
          <w:rFonts w:asciiTheme="minorHAnsi" w:hAnsiTheme="minorHAnsi" w:cstheme="minorHAnsi"/>
          <w:sz w:val="22"/>
          <w:szCs w:val="22"/>
        </w:rPr>
        <w:t xml:space="preserve">a vad </w:t>
      </w:r>
      <w:r w:rsidRPr="00604DCB">
        <w:rPr>
          <w:rFonts w:asciiTheme="minorHAnsi" w:hAnsiTheme="minorHAnsi" w:cstheme="minorHAnsi"/>
          <w:sz w:val="22"/>
          <w:szCs w:val="22"/>
        </w:rPr>
        <w:t>při plnění předmětu veřejné zakázky s tím, že využití takového práva objednatelem vylučuje jeho prodlení s placením ceny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D5FAB" w:rsidRDefault="008D5FAB" w:rsidP="008D5FAB">
      <w:pPr>
        <w:suppressAutoHyphens/>
        <w:spacing w:before="120" w:line="240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8D5FAB" w:rsidRPr="008D5FAB" w:rsidRDefault="008D5FAB" w:rsidP="008D5FAB">
      <w:pPr>
        <w:pStyle w:val="Normal11b"/>
      </w:pPr>
      <w:r w:rsidRPr="008D5FAB">
        <w:rPr>
          <w:rFonts w:ascii="Calibri" w:hAnsi="Calibri" w:cs="Calibri"/>
        </w:rPr>
        <w:t>Sankce</w:t>
      </w:r>
      <w:r w:rsidR="00816700">
        <w:rPr>
          <w:rFonts w:ascii="Calibri" w:hAnsi="Calibri" w:cs="Calibri"/>
        </w:rPr>
        <w:t xml:space="preserve"> za plnění předmětu smlouvy</w:t>
      </w:r>
    </w:p>
    <w:p w:rsidR="008D5FAB" w:rsidRPr="008D5FAB" w:rsidRDefault="008D5FAB" w:rsidP="008D5FAB">
      <w:pPr>
        <w:pStyle w:val="Normal11b"/>
        <w:rPr>
          <w:rFonts w:ascii="Calibri" w:hAnsi="Calibri" w:cs="Calibri"/>
        </w:rPr>
      </w:pPr>
    </w:p>
    <w:p w:rsidR="008D5FAB" w:rsidRPr="008D5FAB" w:rsidRDefault="008D5FAB" w:rsidP="008D5FAB">
      <w:pPr>
        <w:pStyle w:val="Normal11b"/>
        <w:rPr>
          <w:rFonts w:ascii="Calibri" w:hAnsi="Calibri" w:cs="Calibri"/>
          <w:i w:val="0"/>
        </w:rPr>
      </w:pPr>
      <w:r w:rsidRPr="008D5FAB">
        <w:rPr>
          <w:rFonts w:ascii="Calibri" w:hAnsi="Calibri" w:cs="Calibri"/>
          <w:i w:val="0"/>
        </w:rPr>
        <w:t xml:space="preserve">V případě nedodržení termínu plnění uvedeného ve smlouvě zaplatí </w:t>
      </w:r>
      <w:r>
        <w:rPr>
          <w:i w:val="0"/>
        </w:rPr>
        <w:t xml:space="preserve">dodavatel objednateli </w:t>
      </w:r>
      <w:r w:rsidRPr="008D5FAB">
        <w:rPr>
          <w:rFonts w:ascii="Calibri" w:hAnsi="Calibri" w:cs="Calibri"/>
          <w:i w:val="0"/>
        </w:rPr>
        <w:t>smluvní pokutu v</w:t>
      </w:r>
      <w:r>
        <w:rPr>
          <w:i w:val="0"/>
        </w:rPr>
        <w:t>e</w:t>
      </w:r>
      <w:r w:rsidRPr="008D5FAB">
        <w:rPr>
          <w:rFonts w:ascii="Calibri" w:hAnsi="Calibri" w:cs="Calibri"/>
          <w:i w:val="0"/>
        </w:rPr>
        <w:t xml:space="preserve">  výši </w:t>
      </w:r>
      <w:r w:rsidR="00A13529">
        <w:rPr>
          <w:i w:val="0"/>
        </w:rPr>
        <w:t>50 000</w:t>
      </w:r>
      <w:r w:rsidRPr="008D5FAB">
        <w:rPr>
          <w:rFonts w:ascii="Calibri" w:hAnsi="Calibri" w:cs="Calibri"/>
          <w:i w:val="0"/>
        </w:rPr>
        <w:t>,- Kč</w:t>
      </w:r>
      <w:r>
        <w:rPr>
          <w:i w:val="0"/>
        </w:rPr>
        <w:t xml:space="preserve"> </w:t>
      </w:r>
      <w:r w:rsidRPr="008D5FAB">
        <w:rPr>
          <w:rFonts w:ascii="Calibri" w:hAnsi="Calibri" w:cs="Calibri"/>
          <w:i w:val="0"/>
        </w:rPr>
        <w:t>za každý den prodlení s předáním předmětu plnění až do splnění svého závazku.</w:t>
      </w:r>
    </w:p>
    <w:p w:rsidR="00A13529" w:rsidRPr="008D5FAB" w:rsidRDefault="008D5FAB" w:rsidP="00E74851">
      <w:pPr>
        <w:pStyle w:val="Normal11b"/>
        <w:rPr>
          <w:rFonts w:ascii="Calibri" w:hAnsi="Calibri" w:cs="Calibri"/>
          <w:i w:val="0"/>
        </w:rPr>
      </w:pPr>
      <w:r w:rsidRPr="008D5FAB">
        <w:rPr>
          <w:rFonts w:ascii="Calibri" w:hAnsi="Calibri" w:cs="Calibri"/>
          <w:i w:val="0"/>
        </w:rPr>
        <w:t xml:space="preserve">Jestliže </w:t>
      </w:r>
      <w:r w:rsidR="00263C0C">
        <w:rPr>
          <w:rFonts w:ascii="Calibri" w:hAnsi="Calibri" w:cs="Calibri"/>
          <w:i w:val="0"/>
        </w:rPr>
        <w:t>dodavatel</w:t>
      </w:r>
      <w:r w:rsidRPr="008D5FAB">
        <w:rPr>
          <w:rFonts w:ascii="Calibri" w:hAnsi="Calibri" w:cs="Calibri"/>
          <w:i w:val="0"/>
        </w:rPr>
        <w:t xml:space="preserve"> </w:t>
      </w:r>
      <w:r w:rsidR="00E74851">
        <w:rPr>
          <w:rFonts w:ascii="Calibri" w:hAnsi="Calibri" w:cs="Calibri"/>
          <w:i w:val="0"/>
        </w:rPr>
        <w:t xml:space="preserve">nezačne s odstraňováním vad </w:t>
      </w:r>
      <w:r w:rsidR="00E74851" w:rsidRPr="008D5FAB">
        <w:rPr>
          <w:rFonts w:ascii="Calibri" w:hAnsi="Calibri" w:cs="Calibri"/>
          <w:i w:val="0"/>
        </w:rPr>
        <w:t xml:space="preserve">na předmětu plnění </w:t>
      </w:r>
      <w:r w:rsidR="00E74851">
        <w:rPr>
          <w:rFonts w:ascii="Calibri" w:hAnsi="Calibri" w:cs="Calibri"/>
          <w:i w:val="0"/>
        </w:rPr>
        <w:t>v průběhu záruční doby</w:t>
      </w:r>
      <w:r w:rsidRPr="008D5FAB">
        <w:rPr>
          <w:rFonts w:ascii="Calibri" w:hAnsi="Calibri" w:cs="Calibri"/>
          <w:i w:val="0"/>
        </w:rPr>
        <w:t xml:space="preserve"> </w:t>
      </w:r>
      <w:r w:rsidR="00E74851">
        <w:rPr>
          <w:rFonts w:ascii="Calibri" w:hAnsi="Calibri" w:cs="Calibri"/>
          <w:i w:val="0"/>
        </w:rPr>
        <w:t xml:space="preserve">ve lhůtě  do 24 hodin v topné sezoně a 48 hodin mimo topnou sezonu </w:t>
      </w:r>
      <w:r w:rsidRPr="008D5FAB">
        <w:rPr>
          <w:rFonts w:ascii="Calibri" w:hAnsi="Calibri" w:cs="Calibri"/>
          <w:i w:val="0"/>
        </w:rPr>
        <w:t>o</w:t>
      </w:r>
      <w:r w:rsidR="00E74851">
        <w:rPr>
          <w:rFonts w:ascii="Calibri" w:hAnsi="Calibri" w:cs="Calibri"/>
          <w:i w:val="0"/>
        </w:rPr>
        <w:t>d</w:t>
      </w:r>
      <w:r w:rsidRPr="008D5FAB">
        <w:rPr>
          <w:rFonts w:ascii="Calibri" w:hAnsi="Calibri" w:cs="Calibri"/>
          <w:i w:val="0"/>
        </w:rPr>
        <w:t xml:space="preserve"> upozornění </w:t>
      </w:r>
      <w:r w:rsidR="00E74851">
        <w:rPr>
          <w:rFonts w:ascii="Calibri" w:hAnsi="Calibri" w:cs="Calibri"/>
          <w:i w:val="0"/>
        </w:rPr>
        <w:t>objednatelem</w:t>
      </w:r>
      <w:r w:rsidRPr="008D5FAB">
        <w:rPr>
          <w:rFonts w:ascii="Calibri" w:hAnsi="Calibri" w:cs="Calibri"/>
          <w:i w:val="0"/>
        </w:rPr>
        <w:t xml:space="preserve"> (písemném či elektronickém), zaplatí smluvní pokutu ve výši 5 000,- Kč za každý den prodlení</w:t>
      </w:r>
      <w:r w:rsidR="00E74851">
        <w:rPr>
          <w:rFonts w:ascii="Calibri" w:hAnsi="Calibri" w:cs="Calibri"/>
          <w:i w:val="0"/>
        </w:rPr>
        <w:t xml:space="preserve"> s nástupem na opravu.</w:t>
      </w:r>
    </w:p>
    <w:p w:rsidR="0010585D" w:rsidRDefault="00263C0C" w:rsidP="00E74851">
      <w:pPr>
        <w:pStyle w:val="odrkyChar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263C0C">
        <w:rPr>
          <w:rFonts w:asciiTheme="minorHAnsi" w:hAnsiTheme="minorHAnsi" w:cstheme="minorHAnsi"/>
        </w:rPr>
        <w:t xml:space="preserve">Zaplacením smluvní pokuty není dotčeno právo </w:t>
      </w:r>
      <w:r w:rsidR="00A13529">
        <w:rPr>
          <w:rFonts w:asciiTheme="minorHAnsi" w:hAnsiTheme="minorHAnsi" w:cstheme="minorHAnsi"/>
        </w:rPr>
        <w:t>o</w:t>
      </w:r>
      <w:bookmarkStart w:id="23" w:name="_Toc520713867"/>
      <w:bookmarkStart w:id="24" w:name="_Toc520714004"/>
      <w:bookmarkStart w:id="25" w:name="_Ref520788160"/>
      <w:bookmarkStart w:id="26" w:name="_Toc536241253"/>
      <w:bookmarkStart w:id="27" w:name="_Toc536342001"/>
      <w:r w:rsidR="00E74851">
        <w:rPr>
          <w:rFonts w:asciiTheme="minorHAnsi" w:hAnsiTheme="minorHAnsi" w:cstheme="minorHAnsi"/>
        </w:rPr>
        <w:t>bjednatele na náhradu škody.</w:t>
      </w:r>
    </w:p>
    <w:p w:rsidR="00E74851" w:rsidRPr="00E74851" w:rsidRDefault="00E74851" w:rsidP="00E74851">
      <w:pPr>
        <w:pStyle w:val="odrkyChar"/>
        <w:spacing w:line="276" w:lineRule="auto"/>
        <w:rPr>
          <w:rFonts w:asciiTheme="minorHAnsi" w:hAnsiTheme="minorHAnsi" w:cstheme="minorHAnsi"/>
        </w:rPr>
      </w:pPr>
    </w:p>
    <w:bookmarkEnd w:id="23"/>
    <w:bookmarkEnd w:id="24"/>
    <w:bookmarkEnd w:id="25"/>
    <w:bookmarkEnd w:id="26"/>
    <w:bookmarkEnd w:id="27"/>
    <w:p w:rsidR="00A54EAE" w:rsidRPr="00604DCB" w:rsidRDefault="00A54EAE" w:rsidP="00A54EAE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604DCB">
        <w:rPr>
          <w:rFonts w:asciiTheme="minorHAnsi" w:hAnsiTheme="minorHAnsi" w:cstheme="minorHAnsi"/>
          <w:i/>
          <w:sz w:val="22"/>
          <w:szCs w:val="22"/>
        </w:rPr>
        <w:t>Doba trvání smlouvy, výpovědní doba, odstoupení od smlouvy</w:t>
      </w:r>
    </w:p>
    <w:p w:rsidR="00A54EAE" w:rsidRPr="00874A8B" w:rsidRDefault="00874A8B" w:rsidP="00331373">
      <w:pPr>
        <w:numPr>
          <w:ilvl w:val="0"/>
          <w:numId w:val="19"/>
        </w:numPr>
        <w:suppressAutoHyphens/>
        <w:spacing w:before="120"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54EAE" w:rsidRPr="00874A8B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Pr="00874A8B">
        <w:rPr>
          <w:rFonts w:asciiTheme="minorHAnsi" w:hAnsiTheme="minorHAnsi" w:cstheme="minorHAnsi"/>
          <w:sz w:val="22"/>
          <w:szCs w:val="22"/>
        </w:rPr>
        <w:t>určitou, tj. do řádného splnění předmětu smlouvy a jeho protokolárním převzením objednatelem.</w:t>
      </w:r>
      <w:r w:rsidR="0071520C" w:rsidRPr="00874A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4EAE" w:rsidRPr="00604DCB" w:rsidRDefault="00A54EAE" w:rsidP="00331373">
      <w:pPr>
        <w:numPr>
          <w:ilvl w:val="0"/>
          <w:numId w:val="19"/>
        </w:numPr>
        <w:spacing w:before="120" w:after="200"/>
        <w:rPr>
          <w:rFonts w:asciiTheme="minorHAnsi" w:hAnsiTheme="minorHAnsi" w:cstheme="minorHAnsi"/>
          <w:sz w:val="22"/>
          <w:szCs w:val="22"/>
        </w:rPr>
      </w:pPr>
      <w:r w:rsidRPr="00874A8B">
        <w:rPr>
          <w:rFonts w:asciiTheme="minorHAnsi" w:hAnsiTheme="minorHAnsi" w:cstheme="minorHAnsi"/>
          <w:sz w:val="22"/>
          <w:szCs w:val="22"/>
        </w:rPr>
        <w:t xml:space="preserve">„Objednatel je oprávněn písemně odstoupit od smlouvy, v případě že </w:t>
      </w:r>
      <w:r w:rsidR="00874A8B">
        <w:rPr>
          <w:rFonts w:asciiTheme="minorHAnsi" w:hAnsiTheme="minorHAnsi" w:cstheme="minorHAnsi"/>
          <w:sz w:val="22"/>
          <w:szCs w:val="22"/>
        </w:rPr>
        <w:t>dodavatel</w:t>
      </w:r>
      <w:r w:rsidRPr="00874A8B">
        <w:rPr>
          <w:rFonts w:asciiTheme="minorHAnsi" w:hAnsiTheme="minorHAnsi" w:cstheme="minorHAnsi"/>
          <w:sz w:val="22"/>
          <w:szCs w:val="22"/>
        </w:rPr>
        <w:t>:</w:t>
      </w:r>
    </w:p>
    <w:p w:rsidR="00A54EAE" w:rsidRPr="00604DCB" w:rsidRDefault="00A54EAE" w:rsidP="00331373">
      <w:pPr>
        <w:pStyle w:val="Seznam2"/>
        <w:numPr>
          <w:ilvl w:val="1"/>
          <w:numId w:val="21"/>
        </w:numPr>
        <w:tabs>
          <w:tab w:val="clear" w:pos="720"/>
          <w:tab w:val="num" w:pos="1003"/>
        </w:tabs>
        <w:spacing w:before="120"/>
        <w:ind w:left="1003"/>
        <w:jc w:val="both"/>
        <w:rPr>
          <w:rFonts w:asciiTheme="minorHAnsi" w:hAnsiTheme="minorHAnsi" w:cstheme="minorHAnsi"/>
          <w:szCs w:val="22"/>
        </w:rPr>
      </w:pPr>
      <w:r w:rsidRPr="00604DCB">
        <w:rPr>
          <w:rFonts w:asciiTheme="minorHAnsi" w:hAnsiTheme="minorHAnsi" w:cstheme="minorHAnsi"/>
          <w:szCs w:val="22"/>
        </w:rPr>
        <w:t xml:space="preserve">Nezajistí poskytnutí </w:t>
      </w:r>
      <w:r w:rsidR="00874A8B">
        <w:rPr>
          <w:rFonts w:asciiTheme="minorHAnsi" w:hAnsiTheme="minorHAnsi" w:cstheme="minorHAnsi"/>
          <w:szCs w:val="22"/>
        </w:rPr>
        <w:t>úplného plnění předmětu</w:t>
      </w:r>
      <w:r w:rsidRPr="00604DCB">
        <w:rPr>
          <w:rFonts w:asciiTheme="minorHAnsi" w:hAnsiTheme="minorHAnsi" w:cstheme="minorHAnsi"/>
          <w:szCs w:val="22"/>
        </w:rPr>
        <w:t xml:space="preserve"> dle této smlouvy a podmínek plnění </w:t>
      </w:r>
      <w:r w:rsidR="00874A8B">
        <w:rPr>
          <w:rFonts w:asciiTheme="minorHAnsi" w:hAnsiTheme="minorHAnsi" w:cstheme="minorHAnsi"/>
          <w:szCs w:val="22"/>
        </w:rPr>
        <w:t>veřejné zakázky</w:t>
      </w:r>
      <w:r w:rsidRPr="00604DCB">
        <w:rPr>
          <w:rFonts w:asciiTheme="minorHAnsi" w:hAnsiTheme="minorHAnsi" w:cstheme="minorHAnsi"/>
          <w:szCs w:val="22"/>
        </w:rPr>
        <w:t>;</w:t>
      </w:r>
    </w:p>
    <w:p w:rsidR="00A54EAE" w:rsidRPr="00604DCB" w:rsidRDefault="00A54EAE" w:rsidP="00331373">
      <w:pPr>
        <w:pStyle w:val="Seznam2"/>
        <w:numPr>
          <w:ilvl w:val="1"/>
          <w:numId w:val="21"/>
        </w:numPr>
        <w:tabs>
          <w:tab w:val="clear" w:pos="720"/>
          <w:tab w:val="num" w:pos="1003"/>
        </w:tabs>
        <w:spacing w:before="120"/>
        <w:ind w:left="1003"/>
        <w:jc w:val="both"/>
        <w:rPr>
          <w:rFonts w:asciiTheme="minorHAnsi" w:hAnsiTheme="minorHAnsi" w:cstheme="minorHAnsi"/>
          <w:szCs w:val="22"/>
        </w:rPr>
      </w:pPr>
      <w:r w:rsidRPr="00604DCB">
        <w:rPr>
          <w:rFonts w:asciiTheme="minorHAnsi" w:hAnsiTheme="minorHAnsi" w:cstheme="minorHAnsi"/>
          <w:szCs w:val="22"/>
        </w:rPr>
        <w:t xml:space="preserve">Neodstraní v průběhu plnění závažné závady zjištěné objednatelem či jím určenou osobou, na které byl </w:t>
      </w:r>
      <w:r w:rsidR="00874A8B">
        <w:rPr>
          <w:rFonts w:asciiTheme="minorHAnsi" w:hAnsiTheme="minorHAnsi" w:cstheme="minorHAnsi"/>
          <w:szCs w:val="22"/>
        </w:rPr>
        <w:t>dodavatel</w:t>
      </w:r>
      <w:r w:rsidRPr="00604DCB">
        <w:rPr>
          <w:rFonts w:asciiTheme="minorHAnsi" w:hAnsiTheme="minorHAnsi" w:cstheme="minorHAnsi"/>
          <w:szCs w:val="22"/>
        </w:rPr>
        <w:t xml:space="preserve"> upozorněn;</w:t>
      </w:r>
    </w:p>
    <w:p w:rsidR="00A54EAE" w:rsidRPr="00604DCB" w:rsidRDefault="0071520C" w:rsidP="00331373">
      <w:pPr>
        <w:numPr>
          <w:ilvl w:val="0"/>
          <w:numId w:val="19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 </w:t>
      </w:r>
      <w:r w:rsidR="00874A8B">
        <w:rPr>
          <w:rFonts w:asciiTheme="minorHAnsi" w:hAnsiTheme="minorHAnsi" w:cstheme="minorHAnsi"/>
          <w:sz w:val="22"/>
          <w:szCs w:val="22"/>
        </w:rPr>
        <w:t>„V případě, že o</w:t>
      </w:r>
      <w:r w:rsidR="00A54EAE" w:rsidRPr="00604DCB">
        <w:rPr>
          <w:rFonts w:asciiTheme="minorHAnsi" w:hAnsiTheme="minorHAnsi" w:cstheme="minorHAnsi"/>
          <w:sz w:val="22"/>
          <w:szCs w:val="22"/>
        </w:rPr>
        <w:t>bjednatel odstoupí od smlouvy z důvodů uvedených v předchozím odstavci</w:t>
      </w:r>
      <w:r w:rsidR="00874A8B">
        <w:rPr>
          <w:rFonts w:asciiTheme="minorHAnsi" w:hAnsiTheme="minorHAnsi" w:cstheme="minorHAnsi"/>
          <w:sz w:val="22"/>
          <w:szCs w:val="22"/>
        </w:rPr>
        <w:t>,</w:t>
      </w:r>
      <w:r w:rsidR="00A54EAE" w:rsidRPr="00604DCB">
        <w:rPr>
          <w:rFonts w:asciiTheme="minorHAnsi" w:hAnsiTheme="minorHAnsi" w:cstheme="minorHAnsi"/>
          <w:sz w:val="22"/>
          <w:szCs w:val="22"/>
        </w:rPr>
        <w:t xml:space="preserve"> je oprávněn pozastavit veškeré platby </w:t>
      </w:r>
      <w:r w:rsidR="00874A8B">
        <w:rPr>
          <w:rFonts w:asciiTheme="minorHAnsi" w:hAnsiTheme="minorHAnsi" w:cstheme="minorHAnsi"/>
          <w:sz w:val="22"/>
          <w:szCs w:val="22"/>
        </w:rPr>
        <w:t>dodavateli</w:t>
      </w:r>
      <w:r w:rsidR="00A54EAE" w:rsidRPr="00604DCB">
        <w:rPr>
          <w:rFonts w:asciiTheme="minorHAnsi" w:hAnsiTheme="minorHAnsi" w:cstheme="minorHAnsi"/>
          <w:sz w:val="22"/>
          <w:szCs w:val="22"/>
        </w:rPr>
        <w:t xml:space="preserve"> </w:t>
      </w:r>
      <w:r w:rsidR="00874A8B">
        <w:rPr>
          <w:rFonts w:asciiTheme="minorHAnsi" w:hAnsiTheme="minorHAnsi" w:cstheme="minorHAnsi"/>
          <w:sz w:val="22"/>
          <w:szCs w:val="22"/>
        </w:rPr>
        <w:t>včetně těch</w:t>
      </w:r>
      <w:r w:rsidR="00A54EAE" w:rsidRPr="00604DCB">
        <w:rPr>
          <w:rFonts w:asciiTheme="minorHAnsi" w:hAnsiTheme="minorHAnsi" w:cstheme="minorHAnsi"/>
          <w:sz w:val="22"/>
          <w:szCs w:val="22"/>
        </w:rPr>
        <w:t>, které se dle smlouvy staly splatnými, a to až do té doby</w:t>
      </w:r>
      <w:r w:rsidR="00874A8B">
        <w:rPr>
          <w:rFonts w:asciiTheme="minorHAnsi" w:hAnsiTheme="minorHAnsi" w:cstheme="minorHAnsi"/>
          <w:sz w:val="22"/>
          <w:szCs w:val="22"/>
        </w:rPr>
        <w:t>,</w:t>
      </w:r>
      <w:r w:rsidR="00A54EAE" w:rsidRPr="00604DCB">
        <w:rPr>
          <w:rFonts w:asciiTheme="minorHAnsi" w:hAnsiTheme="minorHAnsi" w:cstheme="minorHAnsi"/>
          <w:sz w:val="22"/>
          <w:szCs w:val="22"/>
        </w:rPr>
        <w:t xml:space="preserve"> než budou p</w:t>
      </w:r>
      <w:r w:rsidR="00874A8B">
        <w:rPr>
          <w:rFonts w:asciiTheme="minorHAnsi" w:hAnsiTheme="minorHAnsi" w:cstheme="minorHAnsi"/>
          <w:sz w:val="22"/>
          <w:szCs w:val="22"/>
        </w:rPr>
        <w:t xml:space="preserve">lnění dle této smlouvy provedeno </w:t>
      </w:r>
      <w:r w:rsidR="00A54EAE" w:rsidRPr="00604DCB">
        <w:rPr>
          <w:rFonts w:asciiTheme="minorHAnsi" w:hAnsiTheme="minorHAnsi" w:cstheme="minorHAnsi"/>
          <w:sz w:val="22"/>
          <w:szCs w:val="22"/>
        </w:rPr>
        <w:t xml:space="preserve">náhradním </w:t>
      </w:r>
      <w:r w:rsidR="00874A8B">
        <w:rPr>
          <w:rFonts w:asciiTheme="minorHAnsi" w:hAnsiTheme="minorHAnsi" w:cstheme="minorHAnsi"/>
          <w:sz w:val="22"/>
          <w:szCs w:val="22"/>
        </w:rPr>
        <w:t>dodavatelem</w:t>
      </w:r>
      <w:r w:rsidR="00A54EAE" w:rsidRPr="00604DCB">
        <w:rPr>
          <w:rFonts w:asciiTheme="minorHAnsi" w:hAnsiTheme="minorHAnsi" w:cstheme="minorHAnsi"/>
          <w:sz w:val="22"/>
          <w:szCs w:val="22"/>
        </w:rPr>
        <w:t>.“</w:t>
      </w:r>
    </w:p>
    <w:p w:rsidR="00A54EAE" w:rsidRPr="00604DCB" w:rsidRDefault="00A54EAE" w:rsidP="00331373">
      <w:pPr>
        <w:numPr>
          <w:ilvl w:val="0"/>
          <w:numId w:val="19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„Pokud náklady, které náhradním poskytnutím služeb vzniknou </w:t>
      </w:r>
      <w:r w:rsidR="001B7C23">
        <w:rPr>
          <w:rFonts w:asciiTheme="minorHAnsi" w:hAnsiTheme="minorHAnsi" w:cstheme="minorHAnsi"/>
          <w:sz w:val="22"/>
          <w:szCs w:val="22"/>
        </w:rPr>
        <w:t>o</w:t>
      </w:r>
      <w:r w:rsidRPr="00604DCB">
        <w:rPr>
          <w:rFonts w:asciiTheme="minorHAnsi" w:hAnsiTheme="minorHAnsi" w:cstheme="minorHAnsi"/>
          <w:sz w:val="22"/>
          <w:szCs w:val="22"/>
        </w:rPr>
        <w:t xml:space="preserve">bjednateli, přesáhnou zůstatek ceny, kterou zbývá uhradit </w:t>
      </w:r>
      <w:r w:rsidR="001B7C23">
        <w:rPr>
          <w:rFonts w:asciiTheme="minorHAnsi" w:hAnsiTheme="minorHAnsi" w:cstheme="minorHAnsi"/>
          <w:sz w:val="22"/>
          <w:szCs w:val="22"/>
        </w:rPr>
        <w:t>dodavateli</w:t>
      </w:r>
      <w:r w:rsidRPr="00604DCB">
        <w:rPr>
          <w:rFonts w:asciiTheme="minorHAnsi" w:hAnsiTheme="minorHAnsi" w:cstheme="minorHAnsi"/>
          <w:sz w:val="22"/>
          <w:szCs w:val="22"/>
        </w:rPr>
        <w:t xml:space="preserve">, je objednatel oprávněn předmětný rozdíl vymáhat na </w:t>
      </w:r>
      <w:r w:rsidR="001B7C23">
        <w:rPr>
          <w:rFonts w:asciiTheme="minorHAnsi" w:hAnsiTheme="minorHAnsi" w:cstheme="minorHAnsi"/>
          <w:sz w:val="22"/>
          <w:szCs w:val="22"/>
        </w:rPr>
        <w:t>dodavateli</w:t>
      </w:r>
      <w:r w:rsidRPr="00604DCB">
        <w:rPr>
          <w:rFonts w:asciiTheme="minorHAnsi" w:hAnsiTheme="minorHAnsi" w:cstheme="minorHAnsi"/>
          <w:sz w:val="22"/>
          <w:szCs w:val="22"/>
        </w:rPr>
        <w:t xml:space="preserve"> jako škodu.“</w:t>
      </w:r>
    </w:p>
    <w:p w:rsidR="00A54EAE" w:rsidRPr="00604DCB" w:rsidRDefault="00A54EAE" w:rsidP="00331373">
      <w:pPr>
        <w:numPr>
          <w:ilvl w:val="0"/>
          <w:numId w:val="19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„Každá ze smluvních stran je oprávněna písemně odstoupit od smlouvy v případě, že druhá smluvní strana vstoupí do likvidace nebo na majetek druhé smluvní strany byl prohlášen, popřípadě probíhá jiné insolventní řízení, kterým je řešen úpadek této smluvní strany.“</w:t>
      </w:r>
    </w:p>
    <w:p w:rsidR="00A54EAE" w:rsidRPr="00604DCB" w:rsidRDefault="00A54EAE" w:rsidP="00210F86">
      <w:pPr>
        <w:numPr>
          <w:ilvl w:val="0"/>
          <w:numId w:val="19"/>
        </w:numPr>
        <w:spacing w:before="120" w:line="240" w:lineRule="auto"/>
        <w:ind w:left="499" w:hanging="357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„Každá ze smluvních stran je dále oprávněna písemně odstoupit od smlouvy v případě, že nastane okolnost, kterou nebylo možno při podpisu této smlouvy předvídat a kterou nelze odstranit (tzv. okolnost vyšší moci), v jejímž důsledku jedna ze smluvních stran po dobu delší než 14 dnů nemůže plnit své závazky ze smlouvy.“</w:t>
      </w:r>
    </w:p>
    <w:p w:rsidR="00A54EAE" w:rsidRPr="00604DCB" w:rsidRDefault="00A54EAE" w:rsidP="00331373">
      <w:pPr>
        <w:numPr>
          <w:ilvl w:val="0"/>
          <w:numId w:val="19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„Důvody pro odstoupení od smlouvy vždy musí prokazovat odstupující smluvní strana.“</w:t>
      </w:r>
    </w:p>
    <w:p w:rsidR="00A54EAE" w:rsidRPr="00604DCB" w:rsidRDefault="00A54EAE" w:rsidP="00331373">
      <w:pPr>
        <w:numPr>
          <w:ilvl w:val="0"/>
          <w:numId w:val="19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 xml:space="preserve">„Vzájemné pohledávky smluvních stran vzniklé ke dni odstoupení od smlouvy podle tohoto článku se vypořádají vzájemným zápočtem, přičemž tento zápočet provede </w:t>
      </w:r>
      <w:r w:rsidR="001B7C23">
        <w:rPr>
          <w:rFonts w:asciiTheme="minorHAnsi" w:hAnsiTheme="minorHAnsi" w:cstheme="minorHAnsi"/>
          <w:sz w:val="22"/>
          <w:szCs w:val="22"/>
        </w:rPr>
        <w:t>o</w:t>
      </w:r>
      <w:r w:rsidRPr="00604DCB">
        <w:rPr>
          <w:rFonts w:asciiTheme="minorHAnsi" w:hAnsiTheme="minorHAnsi" w:cstheme="minorHAnsi"/>
          <w:sz w:val="22"/>
          <w:szCs w:val="22"/>
        </w:rPr>
        <w:t>bjednatel.“</w:t>
      </w:r>
    </w:p>
    <w:p w:rsidR="00A54EAE" w:rsidRPr="00604DCB" w:rsidRDefault="00A54EAE" w:rsidP="00331373">
      <w:pPr>
        <w:numPr>
          <w:ilvl w:val="0"/>
          <w:numId w:val="19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04DCB">
        <w:rPr>
          <w:rFonts w:asciiTheme="minorHAnsi" w:hAnsiTheme="minorHAnsi" w:cstheme="minorHAnsi"/>
          <w:sz w:val="22"/>
          <w:szCs w:val="22"/>
        </w:rPr>
        <w:t>„Za den odstoupení od smlouvy se považuje den, kdy bylo písemné oznámení o odstoupení oprávněné smluvní strany doručeno druhé smluvní straně. Odstoupením od smlouvy nejsou dotčena práva smluvních stran na úhradu splatné smluvní pokuty a na náhradu škody.“</w:t>
      </w:r>
    </w:p>
    <w:p w:rsidR="00A54EAE" w:rsidRPr="00210F86" w:rsidRDefault="00210F86" w:rsidP="00210F86">
      <w:pPr>
        <w:pStyle w:val="Odstavecseseznamem"/>
        <w:numPr>
          <w:ilvl w:val="0"/>
          <w:numId w:val="19"/>
        </w:numPr>
        <w:spacing w:before="120" w:line="240" w:lineRule="auto"/>
        <w:ind w:left="499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</w:t>
      </w:r>
      <w:r w:rsidRPr="00210F86">
        <w:rPr>
          <w:rFonts w:asciiTheme="minorHAnsi" w:hAnsiTheme="minorHAnsi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povinou spolupůsobit při výkonu finanční kontroly prováděné v souvislosti s úhradou zboží nebo služeb</w:t>
      </w:r>
      <w:r>
        <w:rPr>
          <w:rFonts w:asciiTheme="minorHAnsi" w:hAnsiTheme="minorHAnsi"/>
          <w:sz w:val="22"/>
          <w:szCs w:val="22"/>
        </w:rPr>
        <w:t xml:space="preserve"> nebo stavebních</w:t>
      </w:r>
      <w:r w:rsidRPr="00210F86">
        <w:rPr>
          <w:rFonts w:asciiTheme="minorHAnsi" w:hAnsiTheme="minorHAnsi"/>
          <w:sz w:val="22"/>
          <w:szCs w:val="22"/>
        </w:rPr>
        <w:t xml:space="preserve"> z veřejných výdajů.</w:t>
      </w:r>
    </w:p>
    <w:p w:rsidR="008D5FAB" w:rsidRPr="008D5FAB" w:rsidRDefault="008D5FAB" w:rsidP="00210F86">
      <w:pPr>
        <w:numPr>
          <w:ilvl w:val="0"/>
          <w:numId w:val="19"/>
        </w:numPr>
        <w:spacing w:before="120" w:line="240" w:lineRule="auto"/>
        <w:ind w:left="499" w:hanging="357"/>
        <w:rPr>
          <w:rFonts w:ascii="Calibri" w:hAnsi="Calibri" w:cs="Calibri"/>
          <w:sz w:val="22"/>
          <w:szCs w:val="22"/>
        </w:rPr>
      </w:pPr>
      <w:r w:rsidRPr="008D5FAB">
        <w:rPr>
          <w:rFonts w:ascii="Calibri" w:hAnsi="Calibri" w:cs="Calibri"/>
          <w:sz w:val="22"/>
          <w:szCs w:val="22"/>
        </w:rPr>
        <w:t>Vztahy neuvedené v těchto obchodních podmínkách nebo uzavírané smlouvě se řídí zákonem č. 513/1991 Sb., obchodním zákoníkem, ve znění pozdějších předpisů</w:t>
      </w:r>
      <w:r w:rsidR="008A3A05">
        <w:rPr>
          <w:rFonts w:ascii="Calibri" w:hAnsi="Calibri" w:cs="Calibri"/>
          <w:sz w:val="22"/>
          <w:szCs w:val="22"/>
        </w:rPr>
        <w:t>.</w:t>
      </w:r>
    </w:p>
    <w:p w:rsidR="008D5FAB" w:rsidRPr="00A54EAE" w:rsidRDefault="008D5FAB" w:rsidP="00A54EAE"/>
    <w:sectPr w:rsidR="008D5FAB" w:rsidRPr="00A54EAE" w:rsidSect="005D05FA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FF" w:rsidRDefault="005261FF" w:rsidP="00657ADE">
      <w:r>
        <w:separator/>
      </w:r>
    </w:p>
  </w:endnote>
  <w:endnote w:type="continuationSeparator" w:id="0">
    <w:p w:rsidR="005261FF" w:rsidRDefault="005261FF" w:rsidP="0065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F" w:rsidRDefault="0088444F" w:rsidP="00AF1A9A">
    <w:pPr>
      <w:pStyle w:val="Bezmezer"/>
      <w:tabs>
        <w:tab w:val="left" w:pos="8222"/>
      </w:tabs>
      <w:jc w:val="center"/>
    </w:pPr>
    <w:r>
      <w:t xml:space="preserve">Strana </w:t>
    </w:r>
    <w:fldSimple w:instr=" PAGE  \* Arabic  \* MERGEFORMAT ">
      <w:r w:rsidR="006C0714">
        <w:rPr>
          <w:noProof/>
        </w:rPr>
        <w:t>2</w:t>
      </w:r>
    </w:fldSimple>
    <w:r>
      <w:t xml:space="preserve"> / </w:t>
    </w:r>
    <w:fldSimple w:instr=" NUMPAGES   \* MERGEFORMAT ">
      <w:r w:rsidR="006C071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F" w:rsidRDefault="0088444F" w:rsidP="00780320">
    <w:pPr>
      <w:pStyle w:val="Zpat"/>
      <w:pBdr>
        <w:top w:val="none" w:sz="0" w:space="0" w:color="auto"/>
      </w:pBdr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FF" w:rsidRDefault="005261FF" w:rsidP="00657ADE">
      <w:r>
        <w:separator/>
      </w:r>
    </w:p>
  </w:footnote>
  <w:footnote w:type="continuationSeparator" w:id="0">
    <w:p w:rsidR="005261FF" w:rsidRDefault="005261FF" w:rsidP="00657ADE">
      <w:r>
        <w:continuationSeparator/>
      </w:r>
    </w:p>
  </w:footnote>
  <w:footnote w:id="1">
    <w:p w:rsidR="0088444F" w:rsidRDefault="0088444F" w:rsidP="00076413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6A20E2">
        <w:rPr>
          <w:rFonts w:cs="Arial"/>
          <w:bCs/>
        </w:rPr>
        <w:t>§ 49</w:t>
      </w:r>
      <w:r>
        <w:rPr>
          <w:rFonts w:cs="Arial"/>
          <w:bCs/>
          <w:i/>
        </w:rPr>
        <w:t xml:space="preserve"> </w:t>
      </w:r>
      <w:r>
        <w:rPr>
          <w:rFonts w:cs="Arial"/>
          <w:bCs/>
        </w:rPr>
        <w:t xml:space="preserve">zákona </w:t>
      </w:r>
      <w:r>
        <w:rPr>
          <w:rFonts w:cs="Arial"/>
        </w:rPr>
        <w:t>č. 513/1991 Sb., obchodní zákoník, ve znění pozdějších předpisů</w:t>
      </w:r>
    </w:p>
  </w:footnote>
  <w:footnote w:id="2">
    <w:p w:rsidR="0088444F" w:rsidRDefault="0088444F" w:rsidP="00076413">
      <w:pPr>
        <w:pStyle w:val="Textpoznpodarou"/>
      </w:pPr>
      <w:r>
        <w:rPr>
          <w:rStyle w:val="Znakapoznpodarou"/>
        </w:rPr>
        <w:footnoteRef/>
      </w:r>
      <w:r>
        <w:t xml:space="preserve"> Zákon č. 182/2006 Sb., o úpadku a způsobech jeho řešení (insolvenční zákon),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F" w:rsidRDefault="00B44CAD" w:rsidP="00657AD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3518" o:spid="_x0000_s2049" type="#_x0000_t136" style="position:absolute;left:0;text-align:left;margin-left:0;margin-top:0;width:502.5pt;height:137pt;rotation:315;z-index:-25165875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KONCEP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F" w:rsidRDefault="0088444F" w:rsidP="00780320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721"/>
    <w:multiLevelType w:val="hybridMultilevel"/>
    <w:tmpl w:val="7408C930"/>
    <w:lvl w:ilvl="0" w:tplc="C7602560">
      <w:start w:val="1"/>
      <w:numFmt w:val="bullet"/>
      <w:pStyle w:val="Odsazentex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D62B718">
      <w:numFmt w:val="bullet"/>
      <w:lvlText w:val="•"/>
      <w:lvlJc w:val="left"/>
      <w:pPr>
        <w:ind w:left="3138" w:hanging="705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40866E4"/>
    <w:multiLevelType w:val="hybridMultilevel"/>
    <w:tmpl w:val="E7786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1108"/>
    <w:multiLevelType w:val="hybridMultilevel"/>
    <w:tmpl w:val="0AAA55A6"/>
    <w:lvl w:ilvl="0" w:tplc="F830FB8E">
      <w:start w:val="1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2AFF"/>
    <w:multiLevelType w:val="hybridMultilevel"/>
    <w:tmpl w:val="751AE2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6676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E7A0E"/>
    <w:multiLevelType w:val="hybridMultilevel"/>
    <w:tmpl w:val="9D401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7EB"/>
    <w:multiLevelType w:val="hybridMultilevel"/>
    <w:tmpl w:val="DAC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81FE3"/>
    <w:multiLevelType w:val="hybridMultilevel"/>
    <w:tmpl w:val="F174B778"/>
    <w:lvl w:ilvl="0" w:tplc="9FF4F5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30F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11510"/>
    <w:multiLevelType w:val="hybridMultilevel"/>
    <w:tmpl w:val="4F2010D2"/>
    <w:lvl w:ilvl="0" w:tplc="2EEC6050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231C"/>
    <w:multiLevelType w:val="hybridMultilevel"/>
    <w:tmpl w:val="63286CEE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E8462A0"/>
    <w:multiLevelType w:val="hybridMultilevel"/>
    <w:tmpl w:val="D3003B9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0063"/>
    <w:multiLevelType w:val="multilevel"/>
    <w:tmpl w:val="FF0290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32E5A96"/>
    <w:multiLevelType w:val="hybridMultilevel"/>
    <w:tmpl w:val="19D08816"/>
    <w:lvl w:ilvl="0" w:tplc="1AA6B512">
      <w:start w:val="1"/>
      <w:numFmt w:val="bullet"/>
      <w:pStyle w:val="Bullet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C68E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8D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E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61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A7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02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EC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A8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10FFF"/>
    <w:multiLevelType w:val="hybridMultilevel"/>
    <w:tmpl w:val="99E8D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77D12"/>
    <w:multiLevelType w:val="hybridMultilevel"/>
    <w:tmpl w:val="D3003B9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53F6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5C4948"/>
    <w:multiLevelType w:val="hybridMultilevel"/>
    <w:tmpl w:val="F174B778"/>
    <w:lvl w:ilvl="0" w:tplc="9FF4F5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30F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53F48"/>
    <w:multiLevelType w:val="multilevel"/>
    <w:tmpl w:val="C15C647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45D6244"/>
    <w:multiLevelType w:val="hybridMultilevel"/>
    <w:tmpl w:val="16984CA2"/>
    <w:lvl w:ilvl="0" w:tplc="24C88C4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E15F3"/>
    <w:multiLevelType w:val="hybridMultilevel"/>
    <w:tmpl w:val="8B583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468F9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42CFA"/>
    <w:multiLevelType w:val="hybridMultilevel"/>
    <w:tmpl w:val="41E2D72A"/>
    <w:lvl w:ilvl="0" w:tplc="9F46E876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6F4F"/>
    <w:multiLevelType w:val="hybridMultilevel"/>
    <w:tmpl w:val="F174B778"/>
    <w:lvl w:ilvl="0" w:tplc="9FF4F5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30F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C6E4E"/>
    <w:multiLevelType w:val="hybridMultilevel"/>
    <w:tmpl w:val="1F2C2EBC"/>
    <w:lvl w:ilvl="0" w:tplc="B04278D0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E159F"/>
    <w:multiLevelType w:val="hybridMultilevel"/>
    <w:tmpl w:val="A8347574"/>
    <w:lvl w:ilvl="0" w:tplc="A7BE9C74">
      <w:start w:val="1"/>
      <w:numFmt w:val="decimal"/>
      <w:lvlText w:val="F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206D"/>
    <w:multiLevelType w:val="hybridMultilevel"/>
    <w:tmpl w:val="4A225E52"/>
    <w:lvl w:ilvl="0" w:tplc="DE5894BE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755D6"/>
    <w:multiLevelType w:val="hybridMultilevel"/>
    <w:tmpl w:val="54723518"/>
    <w:lvl w:ilvl="0" w:tplc="9F46E876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A6314"/>
    <w:multiLevelType w:val="hybridMultilevel"/>
    <w:tmpl w:val="77800E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8C6B0B"/>
    <w:multiLevelType w:val="multilevel"/>
    <w:tmpl w:val="340E86EE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627E472F"/>
    <w:multiLevelType w:val="hybridMultilevel"/>
    <w:tmpl w:val="508A28C4"/>
    <w:lvl w:ilvl="0" w:tplc="527A9276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2B106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41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46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A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65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E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6A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6F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B2445"/>
    <w:multiLevelType w:val="hybridMultilevel"/>
    <w:tmpl w:val="E540745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8329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93696"/>
    <w:multiLevelType w:val="hybridMultilevel"/>
    <w:tmpl w:val="0F2EC5E8"/>
    <w:lvl w:ilvl="0" w:tplc="9F46E876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13F34"/>
    <w:multiLevelType w:val="multilevel"/>
    <w:tmpl w:val="D1A64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65D43324"/>
    <w:multiLevelType w:val="hybridMultilevel"/>
    <w:tmpl w:val="1CB222C0"/>
    <w:lvl w:ilvl="0" w:tplc="9F46E876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039D2"/>
    <w:multiLevelType w:val="multilevel"/>
    <w:tmpl w:val="FE4C700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7AA2875"/>
    <w:multiLevelType w:val="hybridMultilevel"/>
    <w:tmpl w:val="98D8341E"/>
    <w:lvl w:ilvl="0" w:tplc="FB56D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56DA6"/>
    <w:multiLevelType w:val="hybridMultilevel"/>
    <w:tmpl w:val="7A7090C0"/>
    <w:lvl w:ilvl="0" w:tplc="24C88C4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DF64B0D"/>
    <w:multiLevelType w:val="hybridMultilevel"/>
    <w:tmpl w:val="D3003B9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A5399"/>
    <w:multiLevelType w:val="singleLevel"/>
    <w:tmpl w:val="B07889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25"/>
  </w:num>
  <w:num w:numId="5">
    <w:abstractNumId w:val="9"/>
  </w:num>
  <w:num w:numId="6">
    <w:abstractNumId w:val="21"/>
  </w:num>
  <w:num w:numId="7">
    <w:abstractNumId w:val="2"/>
  </w:num>
  <w:num w:numId="8">
    <w:abstractNumId w:val="23"/>
  </w:num>
  <w:num w:numId="9">
    <w:abstractNumId w:val="7"/>
  </w:num>
  <w:num w:numId="10">
    <w:abstractNumId w:val="31"/>
  </w:num>
  <w:num w:numId="11">
    <w:abstractNumId w:val="22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0"/>
    <w:lvlOverride w:ilvl="0">
      <w:startOverride w:val="3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33"/>
  </w:num>
  <w:num w:numId="21">
    <w:abstractNumId w:val="14"/>
  </w:num>
  <w:num w:numId="22">
    <w:abstractNumId w:val="26"/>
  </w:num>
  <w:num w:numId="23">
    <w:abstractNumId w:val="5"/>
  </w:num>
  <w:num w:numId="24">
    <w:abstractNumId w:val="29"/>
  </w:num>
  <w:num w:numId="25">
    <w:abstractNumId w:val="19"/>
  </w:num>
  <w:num w:numId="26">
    <w:abstractNumId w:val="24"/>
  </w:num>
  <w:num w:numId="27">
    <w:abstractNumId w:val="27"/>
  </w:num>
  <w:num w:numId="28">
    <w:abstractNumId w:val="28"/>
  </w:num>
  <w:num w:numId="29">
    <w:abstractNumId w:val="26"/>
  </w:num>
  <w:num w:numId="30">
    <w:abstractNumId w:val="26"/>
  </w:num>
  <w:num w:numId="31">
    <w:abstractNumId w:val="35"/>
  </w:num>
  <w:num w:numId="32">
    <w:abstractNumId w:val="13"/>
  </w:num>
  <w:num w:numId="33">
    <w:abstractNumId w:val="30"/>
  </w:num>
  <w:num w:numId="34">
    <w:abstractNumId w:val="1"/>
  </w:num>
  <w:num w:numId="35">
    <w:abstractNumId w:val="18"/>
  </w:num>
  <w:num w:numId="36">
    <w:abstractNumId w:val="12"/>
  </w:num>
  <w:num w:numId="37">
    <w:abstractNumId w:val="36"/>
  </w:num>
  <w:num w:numId="38">
    <w:abstractNumId w:val="32"/>
  </w:num>
  <w:num w:numId="39">
    <w:abstractNumId w:val="26"/>
  </w:num>
  <w:num w:numId="40">
    <w:abstractNumId w:val="16"/>
  </w:num>
  <w:num w:numId="41">
    <w:abstractNumId w:val="26"/>
  </w:num>
  <w:num w:numId="42">
    <w:abstractNumId w:val="26"/>
  </w:num>
  <w:num w:numId="43">
    <w:abstractNumId w:val="3"/>
  </w:num>
  <w:num w:numId="44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4"/>
  <w:defaultTabStop w:val="708"/>
  <w:hyphenationZone w:val="425"/>
  <w:defaultTableStyle w:val="Tabulkaprvnstrana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980"/>
    <w:rsid w:val="0000184D"/>
    <w:rsid w:val="000055A0"/>
    <w:rsid w:val="0001720B"/>
    <w:rsid w:val="000211AC"/>
    <w:rsid w:val="000218D1"/>
    <w:rsid w:val="00023202"/>
    <w:rsid w:val="000235D3"/>
    <w:rsid w:val="00026B3B"/>
    <w:rsid w:val="0004164A"/>
    <w:rsid w:val="00043B8F"/>
    <w:rsid w:val="00047767"/>
    <w:rsid w:val="00051F5D"/>
    <w:rsid w:val="000575B8"/>
    <w:rsid w:val="00061472"/>
    <w:rsid w:val="000632B3"/>
    <w:rsid w:val="0006701E"/>
    <w:rsid w:val="000672FD"/>
    <w:rsid w:val="00067AAD"/>
    <w:rsid w:val="00073A5C"/>
    <w:rsid w:val="000761B6"/>
    <w:rsid w:val="00076413"/>
    <w:rsid w:val="00076F06"/>
    <w:rsid w:val="000834F8"/>
    <w:rsid w:val="000848DD"/>
    <w:rsid w:val="000863C3"/>
    <w:rsid w:val="0008702B"/>
    <w:rsid w:val="00090E59"/>
    <w:rsid w:val="0009150D"/>
    <w:rsid w:val="000966E0"/>
    <w:rsid w:val="000A1026"/>
    <w:rsid w:val="000A14BD"/>
    <w:rsid w:val="000A3E8F"/>
    <w:rsid w:val="000A680D"/>
    <w:rsid w:val="000B0F7C"/>
    <w:rsid w:val="000B18CC"/>
    <w:rsid w:val="000B3B7D"/>
    <w:rsid w:val="000B4880"/>
    <w:rsid w:val="000B6F8A"/>
    <w:rsid w:val="000C28F8"/>
    <w:rsid w:val="000D07CF"/>
    <w:rsid w:val="000D1036"/>
    <w:rsid w:val="000D28CC"/>
    <w:rsid w:val="000D4801"/>
    <w:rsid w:val="000E2643"/>
    <w:rsid w:val="000F36EE"/>
    <w:rsid w:val="000F41EC"/>
    <w:rsid w:val="000F5CD5"/>
    <w:rsid w:val="0010585D"/>
    <w:rsid w:val="00112ADE"/>
    <w:rsid w:val="00112BB7"/>
    <w:rsid w:val="00112BC5"/>
    <w:rsid w:val="001138C5"/>
    <w:rsid w:val="00116432"/>
    <w:rsid w:val="0011744D"/>
    <w:rsid w:val="0012247F"/>
    <w:rsid w:val="001340B8"/>
    <w:rsid w:val="00134D81"/>
    <w:rsid w:val="00140F92"/>
    <w:rsid w:val="00143606"/>
    <w:rsid w:val="001443D5"/>
    <w:rsid w:val="00146325"/>
    <w:rsid w:val="001517FF"/>
    <w:rsid w:val="001519FD"/>
    <w:rsid w:val="00152823"/>
    <w:rsid w:val="0015384A"/>
    <w:rsid w:val="0015526F"/>
    <w:rsid w:val="00155375"/>
    <w:rsid w:val="00162FDC"/>
    <w:rsid w:val="00163FD9"/>
    <w:rsid w:val="00164F3B"/>
    <w:rsid w:val="001662E3"/>
    <w:rsid w:val="0017062A"/>
    <w:rsid w:val="00176350"/>
    <w:rsid w:val="00176DEE"/>
    <w:rsid w:val="00190B22"/>
    <w:rsid w:val="001967E1"/>
    <w:rsid w:val="001A0562"/>
    <w:rsid w:val="001A0D57"/>
    <w:rsid w:val="001A112E"/>
    <w:rsid w:val="001A20EC"/>
    <w:rsid w:val="001A25F4"/>
    <w:rsid w:val="001A45F5"/>
    <w:rsid w:val="001A526B"/>
    <w:rsid w:val="001A70EF"/>
    <w:rsid w:val="001A7CC1"/>
    <w:rsid w:val="001B0E23"/>
    <w:rsid w:val="001B2BDF"/>
    <w:rsid w:val="001B7C23"/>
    <w:rsid w:val="001C089A"/>
    <w:rsid w:val="001E4492"/>
    <w:rsid w:val="001E4B09"/>
    <w:rsid w:val="001F096A"/>
    <w:rsid w:val="001F1E93"/>
    <w:rsid w:val="0020165F"/>
    <w:rsid w:val="00201ECE"/>
    <w:rsid w:val="002054C5"/>
    <w:rsid w:val="00210F86"/>
    <w:rsid w:val="00214C56"/>
    <w:rsid w:val="00222EF8"/>
    <w:rsid w:val="00226C4F"/>
    <w:rsid w:val="00230FF9"/>
    <w:rsid w:val="002403DC"/>
    <w:rsid w:val="00251152"/>
    <w:rsid w:val="0025439C"/>
    <w:rsid w:val="00255272"/>
    <w:rsid w:val="00260F60"/>
    <w:rsid w:val="002634AC"/>
    <w:rsid w:val="00263C0C"/>
    <w:rsid w:val="00263E96"/>
    <w:rsid w:val="00264CD3"/>
    <w:rsid w:val="002706B5"/>
    <w:rsid w:val="00274E41"/>
    <w:rsid w:val="00277DBF"/>
    <w:rsid w:val="00282127"/>
    <w:rsid w:val="00282484"/>
    <w:rsid w:val="002826C3"/>
    <w:rsid w:val="00283306"/>
    <w:rsid w:val="002866AF"/>
    <w:rsid w:val="00286A96"/>
    <w:rsid w:val="002913FF"/>
    <w:rsid w:val="0029189C"/>
    <w:rsid w:val="00292418"/>
    <w:rsid w:val="00294263"/>
    <w:rsid w:val="0029473F"/>
    <w:rsid w:val="0029541B"/>
    <w:rsid w:val="002971E7"/>
    <w:rsid w:val="002A5FA2"/>
    <w:rsid w:val="002A7B0D"/>
    <w:rsid w:val="002B1554"/>
    <w:rsid w:val="002B1F06"/>
    <w:rsid w:val="002B4FB0"/>
    <w:rsid w:val="002B5DF6"/>
    <w:rsid w:val="002B7BA1"/>
    <w:rsid w:val="002C28E1"/>
    <w:rsid w:val="002C4BF2"/>
    <w:rsid w:val="002C58AF"/>
    <w:rsid w:val="002D2C12"/>
    <w:rsid w:val="002D31B3"/>
    <w:rsid w:val="002D543F"/>
    <w:rsid w:val="002D5B2D"/>
    <w:rsid w:val="002D5CC4"/>
    <w:rsid w:val="002D795C"/>
    <w:rsid w:val="002E21E8"/>
    <w:rsid w:val="002E4724"/>
    <w:rsid w:val="002E5357"/>
    <w:rsid w:val="002E61E9"/>
    <w:rsid w:val="002F0A12"/>
    <w:rsid w:val="002F1CA0"/>
    <w:rsid w:val="00300DE7"/>
    <w:rsid w:val="003034CA"/>
    <w:rsid w:val="00313859"/>
    <w:rsid w:val="00315C10"/>
    <w:rsid w:val="00321F9B"/>
    <w:rsid w:val="00322B68"/>
    <w:rsid w:val="00330487"/>
    <w:rsid w:val="00330488"/>
    <w:rsid w:val="0033085A"/>
    <w:rsid w:val="00330B97"/>
    <w:rsid w:val="00331373"/>
    <w:rsid w:val="003313AB"/>
    <w:rsid w:val="00331F11"/>
    <w:rsid w:val="00332086"/>
    <w:rsid w:val="00334999"/>
    <w:rsid w:val="00336530"/>
    <w:rsid w:val="00337D8F"/>
    <w:rsid w:val="003411E9"/>
    <w:rsid w:val="00350589"/>
    <w:rsid w:val="003514BF"/>
    <w:rsid w:val="003518E9"/>
    <w:rsid w:val="0035734F"/>
    <w:rsid w:val="003601C2"/>
    <w:rsid w:val="00361B53"/>
    <w:rsid w:val="00370CF3"/>
    <w:rsid w:val="00374E4D"/>
    <w:rsid w:val="00375951"/>
    <w:rsid w:val="00376072"/>
    <w:rsid w:val="003766CA"/>
    <w:rsid w:val="003779F5"/>
    <w:rsid w:val="00381EAC"/>
    <w:rsid w:val="00383C60"/>
    <w:rsid w:val="00384238"/>
    <w:rsid w:val="0038508F"/>
    <w:rsid w:val="003858B6"/>
    <w:rsid w:val="00390AB7"/>
    <w:rsid w:val="003924D1"/>
    <w:rsid w:val="00395B64"/>
    <w:rsid w:val="003A1F24"/>
    <w:rsid w:val="003A3A40"/>
    <w:rsid w:val="003A4AD5"/>
    <w:rsid w:val="003A4FC1"/>
    <w:rsid w:val="003B007D"/>
    <w:rsid w:val="003B0CBB"/>
    <w:rsid w:val="003B6807"/>
    <w:rsid w:val="003B7009"/>
    <w:rsid w:val="003C07E3"/>
    <w:rsid w:val="003C33B8"/>
    <w:rsid w:val="003C34C4"/>
    <w:rsid w:val="003D0B07"/>
    <w:rsid w:val="003D1B1A"/>
    <w:rsid w:val="003D1C89"/>
    <w:rsid w:val="003D2301"/>
    <w:rsid w:val="003D2CAF"/>
    <w:rsid w:val="003D4B6E"/>
    <w:rsid w:val="003D4E3C"/>
    <w:rsid w:val="003E0CC5"/>
    <w:rsid w:val="003E19BA"/>
    <w:rsid w:val="003E4517"/>
    <w:rsid w:val="003F1EEC"/>
    <w:rsid w:val="003F310C"/>
    <w:rsid w:val="0040235E"/>
    <w:rsid w:val="004037A6"/>
    <w:rsid w:val="00403D68"/>
    <w:rsid w:val="004072D8"/>
    <w:rsid w:val="004116D9"/>
    <w:rsid w:val="00414C9D"/>
    <w:rsid w:val="004174E4"/>
    <w:rsid w:val="0042061A"/>
    <w:rsid w:val="00421EAA"/>
    <w:rsid w:val="0042233D"/>
    <w:rsid w:val="004228B0"/>
    <w:rsid w:val="0042676C"/>
    <w:rsid w:val="004304F8"/>
    <w:rsid w:val="004318BD"/>
    <w:rsid w:val="00431AC3"/>
    <w:rsid w:val="00433504"/>
    <w:rsid w:val="00436202"/>
    <w:rsid w:val="004406BE"/>
    <w:rsid w:val="00445481"/>
    <w:rsid w:val="00445CA1"/>
    <w:rsid w:val="00447E51"/>
    <w:rsid w:val="0045039C"/>
    <w:rsid w:val="004519DA"/>
    <w:rsid w:val="00457070"/>
    <w:rsid w:val="00457504"/>
    <w:rsid w:val="004629C2"/>
    <w:rsid w:val="00462B09"/>
    <w:rsid w:val="004646B4"/>
    <w:rsid w:val="004731F0"/>
    <w:rsid w:val="0047416E"/>
    <w:rsid w:val="00474DC2"/>
    <w:rsid w:val="00476918"/>
    <w:rsid w:val="004833EF"/>
    <w:rsid w:val="00485DF8"/>
    <w:rsid w:val="0048658B"/>
    <w:rsid w:val="004919B3"/>
    <w:rsid w:val="0049475B"/>
    <w:rsid w:val="004952F7"/>
    <w:rsid w:val="004A3811"/>
    <w:rsid w:val="004B1202"/>
    <w:rsid w:val="004B22E1"/>
    <w:rsid w:val="004B2590"/>
    <w:rsid w:val="004B49F5"/>
    <w:rsid w:val="004B4BC4"/>
    <w:rsid w:val="004C06CB"/>
    <w:rsid w:val="004C31A7"/>
    <w:rsid w:val="004C4AE7"/>
    <w:rsid w:val="004C5EC8"/>
    <w:rsid w:val="004D168E"/>
    <w:rsid w:val="004E51CA"/>
    <w:rsid w:val="004E756A"/>
    <w:rsid w:val="004E7A73"/>
    <w:rsid w:val="004F0CE4"/>
    <w:rsid w:val="004F64FD"/>
    <w:rsid w:val="004F7210"/>
    <w:rsid w:val="00500EAD"/>
    <w:rsid w:val="005046FA"/>
    <w:rsid w:val="00511F9E"/>
    <w:rsid w:val="0051694D"/>
    <w:rsid w:val="0052270F"/>
    <w:rsid w:val="005237AF"/>
    <w:rsid w:val="00523FFC"/>
    <w:rsid w:val="005261FF"/>
    <w:rsid w:val="00527290"/>
    <w:rsid w:val="00530571"/>
    <w:rsid w:val="005306B8"/>
    <w:rsid w:val="0053392B"/>
    <w:rsid w:val="00542608"/>
    <w:rsid w:val="00544CE8"/>
    <w:rsid w:val="0055399F"/>
    <w:rsid w:val="00555422"/>
    <w:rsid w:val="00557F80"/>
    <w:rsid w:val="00561FD3"/>
    <w:rsid w:val="00562ACD"/>
    <w:rsid w:val="00566DCB"/>
    <w:rsid w:val="005749B3"/>
    <w:rsid w:val="005842C1"/>
    <w:rsid w:val="005847FC"/>
    <w:rsid w:val="00586890"/>
    <w:rsid w:val="00587DC8"/>
    <w:rsid w:val="00591E9F"/>
    <w:rsid w:val="00595ADA"/>
    <w:rsid w:val="005973AE"/>
    <w:rsid w:val="005A002A"/>
    <w:rsid w:val="005A589B"/>
    <w:rsid w:val="005A6793"/>
    <w:rsid w:val="005B2657"/>
    <w:rsid w:val="005B50EE"/>
    <w:rsid w:val="005B7039"/>
    <w:rsid w:val="005C45A9"/>
    <w:rsid w:val="005C493F"/>
    <w:rsid w:val="005C4B3A"/>
    <w:rsid w:val="005D05FA"/>
    <w:rsid w:val="005D3301"/>
    <w:rsid w:val="005D585A"/>
    <w:rsid w:val="005D6942"/>
    <w:rsid w:val="005D7CD8"/>
    <w:rsid w:val="005E10CC"/>
    <w:rsid w:val="005E1740"/>
    <w:rsid w:val="005E1D32"/>
    <w:rsid w:val="005E49FD"/>
    <w:rsid w:val="005E7415"/>
    <w:rsid w:val="005F09E9"/>
    <w:rsid w:val="005F29C3"/>
    <w:rsid w:val="005F3A1E"/>
    <w:rsid w:val="005F680B"/>
    <w:rsid w:val="006011A4"/>
    <w:rsid w:val="00601980"/>
    <w:rsid w:val="00604DCB"/>
    <w:rsid w:val="00616D65"/>
    <w:rsid w:val="00617191"/>
    <w:rsid w:val="0061746D"/>
    <w:rsid w:val="00617E09"/>
    <w:rsid w:val="00625CF4"/>
    <w:rsid w:val="006316DD"/>
    <w:rsid w:val="006322F8"/>
    <w:rsid w:val="00632C9C"/>
    <w:rsid w:val="0064285D"/>
    <w:rsid w:val="00646FD3"/>
    <w:rsid w:val="00655207"/>
    <w:rsid w:val="00656A6D"/>
    <w:rsid w:val="00657991"/>
    <w:rsid w:val="00657ADE"/>
    <w:rsid w:val="00665F54"/>
    <w:rsid w:val="006721D3"/>
    <w:rsid w:val="00672895"/>
    <w:rsid w:val="00675025"/>
    <w:rsid w:val="006846EF"/>
    <w:rsid w:val="006867C5"/>
    <w:rsid w:val="00687F1D"/>
    <w:rsid w:val="00693CBC"/>
    <w:rsid w:val="00694407"/>
    <w:rsid w:val="00696FEE"/>
    <w:rsid w:val="006A20E2"/>
    <w:rsid w:val="006B23CC"/>
    <w:rsid w:val="006B7B4A"/>
    <w:rsid w:val="006C0714"/>
    <w:rsid w:val="006C2460"/>
    <w:rsid w:val="006C45FA"/>
    <w:rsid w:val="006C56E2"/>
    <w:rsid w:val="006C6692"/>
    <w:rsid w:val="006D1663"/>
    <w:rsid w:val="006D1C2B"/>
    <w:rsid w:val="006D3B2D"/>
    <w:rsid w:val="006E0C6D"/>
    <w:rsid w:val="006E7095"/>
    <w:rsid w:val="006F0251"/>
    <w:rsid w:val="006F1388"/>
    <w:rsid w:val="006F3E80"/>
    <w:rsid w:val="006F5B06"/>
    <w:rsid w:val="007049CF"/>
    <w:rsid w:val="00705614"/>
    <w:rsid w:val="00705A63"/>
    <w:rsid w:val="007107F4"/>
    <w:rsid w:val="00711464"/>
    <w:rsid w:val="0071520C"/>
    <w:rsid w:val="00715A30"/>
    <w:rsid w:val="00720593"/>
    <w:rsid w:val="00720686"/>
    <w:rsid w:val="00721817"/>
    <w:rsid w:val="00735361"/>
    <w:rsid w:val="00735E4B"/>
    <w:rsid w:val="007407FF"/>
    <w:rsid w:val="00741C49"/>
    <w:rsid w:val="00747625"/>
    <w:rsid w:val="00753978"/>
    <w:rsid w:val="00753FB2"/>
    <w:rsid w:val="00761D8B"/>
    <w:rsid w:val="00766212"/>
    <w:rsid w:val="00775795"/>
    <w:rsid w:val="00780320"/>
    <w:rsid w:val="007843C8"/>
    <w:rsid w:val="007857BD"/>
    <w:rsid w:val="0078702D"/>
    <w:rsid w:val="00792A5E"/>
    <w:rsid w:val="007943EB"/>
    <w:rsid w:val="00794D57"/>
    <w:rsid w:val="007A04A6"/>
    <w:rsid w:val="007B2F7C"/>
    <w:rsid w:val="007B5400"/>
    <w:rsid w:val="007B677E"/>
    <w:rsid w:val="007B7865"/>
    <w:rsid w:val="007C76C4"/>
    <w:rsid w:val="007D38C0"/>
    <w:rsid w:val="007D5207"/>
    <w:rsid w:val="007D756A"/>
    <w:rsid w:val="007E10C0"/>
    <w:rsid w:val="007E1516"/>
    <w:rsid w:val="007E33F6"/>
    <w:rsid w:val="007E3D2F"/>
    <w:rsid w:val="007E4AED"/>
    <w:rsid w:val="007E7BDD"/>
    <w:rsid w:val="007F1669"/>
    <w:rsid w:val="007F440F"/>
    <w:rsid w:val="007F6376"/>
    <w:rsid w:val="007F6701"/>
    <w:rsid w:val="007F6A98"/>
    <w:rsid w:val="00805FF8"/>
    <w:rsid w:val="00807EEE"/>
    <w:rsid w:val="00810E17"/>
    <w:rsid w:val="008110B3"/>
    <w:rsid w:val="00812830"/>
    <w:rsid w:val="00816700"/>
    <w:rsid w:val="00816AAD"/>
    <w:rsid w:val="00821FAB"/>
    <w:rsid w:val="0082308C"/>
    <w:rsid w:val="008265BF"/>
    <w:rsid w:val="00831AD6"/>
    <w:rsid w:val="008331AA"/>
    <w:rsid w:val="00833917"/>
    <w:rsid w:val="008370FF"/>
    <w:rsid w:val="008445BF"/>
    <w:rsid w:val="00846670"/>
    <w:rsid w:val="00847371"/>
    <w:rsid w:val="00860B1D"/>
    <w:rsid w:val="00863B1D"/>
    <w:rsid w:val="00864D00"/>
    <w:rsid w:val="008658B0"/>
    <w:rsid w:val="008715DD"/>
    <w:rsid w:val="008730B1"/>
    <w:rsid w:val="00874A8B"/>
    <w:rsid w:val="008808AE"/>
    <w:rsid w:val="00880C06"/>
    <w:rsid w:val="00883835"/>
    <w:rsid w:val="0088444F"/>
    <w:rsid w:val="00885A84"/>
    <w:rsid w:val="00892EE7"/>
    <w:rsid w:val="00895DA0"/>
    <w:rsid w:val="00896CC1"/>
    <w:rsid w:val="008A2811"/>
    <w:rsid w:val="008A30D3"/>
    <w:rsid w:val="008A3A05"/>
    <w:rsid w:val="008A3C62"/>
    <w:rsid w:val="008B6FC0"/>
    <w:rsid w:val="008B71CF"/>
    <w:rsid w:val="008C2BC9"/>
    <w:rsid w:val="008C7FF7"/>
    <w:rsid w:val="008D0246"/>
    <w:rsid w:val="008D1EE1"/>
    <w:rsid w:val="008D5D81"/>
    <w:rsid w:val="008D5FAB"/>
    <w:rsid w:val="008E0277"/>
    <w:rsid w:val="008E5CFD"/>
    <w:rsid w:val="008E6040"/>
    <w:rsid w:val="008E64C8"/>
    <w:rsid w:val="008F07D8"/>
    <w:rsid w:val="008F253C"/>
    <w:rsid w:val="008F2F35"/>
    <w:rsid w:val="00902202"/>
    <w:rsid w:val="009024D6"/>
    <w:rsid w:val="009031FE"/>
    <w:rsid w:val="0090352D"/>
    <w:rsid w:val="00910BC8"/>
    <w:rsid w:val="00911672"/>
    <w:rsid w:val="00915C49"/>
    <w:rsid w:val="00916E8C"/>
    <w:rsid w:val="00917AB7"/>
    <w:rsid w:val="00920DA7"/>
    <w:rsid w:val="009238AF"/>
    <w:rsid w:val="00924D80"/>
    <w:rsid w:val="00931412"/>
    <w:rsid w:val="00931E89"/>
    <w:rsid w:val="00932664"/>
    <w:rsid w:val="00944749"/>
    <w:rsid w:val="0094548D"/>
    <w:rsid w:val="0094772D"/>
    <w:rsid w:val="00947B8F"/>
    <w:rsid w:val="00950FEE"/>
    <w:rsid w:val="00956649"/>
    <w:rsid w:val="00964FFB"/>
    <w:rsid w:val="00965C66"/>
    <w:rsid w:val="0097114A"/>
    <w:rsid w:val="0097317F"/>
    <w:rsid w:val="00974F1C"/>
    <w:rsid w:val="00981266"/>
    <w:rsid w:val="0098157E"/>
    <w:rsid w:val="009861CD"/>
    <w:rsid w:val="00986430"/>
    <w:rsid w:val="009903EC"/>
    <w:rsid w:val="00992630"/>
    <w:rsid w:val="00992FC2"/>
    <w:rsid w:val="00995F90"/>
    <w:rsid w:val="009A15C5"/>
    <w:rsid w:val="009A3273"/>
    <w:rsid w:val="009A4BF0"/>
    <w:rsid w:val="009A4E32"/>
    <w:rsid w:val="009A4E5B"/>
    <w:rsid w:val="009B2A5B"/>
    <w:rsid w:val="009B4013"/>
    <w:rsid w:val="009B491F"/>
    <w:rsid w:val="009C1DF3"/>
    <w:rsid w:val="009D01DE"/>
    <w:rsid w:val="009D125E"/>
    <w:rsid w:val="009E3BBC"/>
    <w:rsid w:val="009F6705"/>
    <w:rsid w:val="009F6F98"/>
    <w:rsid w:val="009F786A"/>
    <w:rsid w:val="00A00250"/>
    <w:rsid w:val="00A03D77"/>
    <w:rsid w:val="00A07757"/>
    <w:rsid w:val="00A13529"/>
    <w:rsid w:val="00A23CE9"/>
    <w:rsid w:val="00A25DAC"/>
    <w:rsid w:val="00A4588F"/>
    <w:rsid w:val="00A5099F"/>
    <w:rsid w:val="00A54850"/>
    <w:rsid w:val="00A54EAE"/>
    <w:rsid w:val="00A56875"/>
    <w:rsid w:val="00A60391"/>
    <w:rsid w:val="00A635CE"/>
    <w:rsid w:val="00A64598"/>
    <w:rsid w:val="00A64EA8"/>
    <w:rsid w:val="00A709D3"/>
    <w:rsid w:val="00A70D69"/>
    <w:rsid w:val="00A72A42"/>
    <w:rsid w:val="00A73EC3"/>
    <w:rsid w:val="00A74DE9"/>
    <w:rsid w:val="00A75B67"/>
    <w:rsid w:val="00A82C66"/>
    <w:rsid w:val="00A836FD"/>
    <w:rsid w:val="00A83CBE"/>
    <w:rsid w:val="00A91096"/>
    <w:rsid w:val="00AA0B61"/>
    <w:rsid w:val="00AB048F"/>
    <w:rsid w:val="00AB7D98"/>
    <w:rsid w:val="00AC0F19"/>
    <w:rsid w:val="00AC11A2"/>
    <w:rsid w:val="00AC2179"/>
    <w:rsid w:val="00AC2538"/>
    <w:rsid w:val="00AD16C3"/>
    <w:rsid w:val="00AD3A57"/>
    <w:rsid w:val="00AD4E79"/>
    <w:rsid w:val="00AD5864"/>
    <w:rsid w:val="00AD7E8D"/>
    <w:rsid w:val="00AE02C5"/>
    <w:rsid w:val="00AE16ED"/>
    <w:rsid w:val="00AE5AAC"/>
    <w:rsid w:val="00AE7E1A"/>
    <w:rsid w:val="00AF0839"/>
    <w:rsid w:val="00AF14A5"/>
    <w:rsid w:val="00AF1A9A"/>
    <w:rsid w:val="00AF428B"/>
    <w:rsid w:val="00AF463F"/>
    <w:rsid w:val="00AF7A5D"/>
    <w:rsid w:val="00B017AF"/>
    <w:rsid w:val="00B01D6D"/>
    <w:rsid w:val="00B03C9C"/>
    <w:rsid w:val="00B04EE3"/>
    <w:rsid w:val="00B053E4"/>
    <w:rsid w:val="00B13B3A"/>
    <w:rsid w:val="00B165D5"/>
    <w:rsid w:val="00B20EFC"/>
    <w:rsid w:val="00B263B7"/>
    <w:rsid w:val="00B33941"/>
    <w:rsid w:val="00B37470"/>
    <w:rsid w:val="00B419D8"/>
    <w:rsid w:val="00B44CAD"/>
    <w:rsid w:val="00B455CF"/>
    <w:rsid w:val="00B478E6"/>
    <w:rsid w:val="00B54F8B"/>
    <w:rsid w:val="00B55DC3"/>
    <w:rsid w:val="00B57013"/>
    <w:rsid w:val="00B648BF"/>
    <w:rsid w:val="00B676FC"/>
    <w:rsid w:val="00B7013C"/>
    <w:rsid w:val="00B72B53"/>
    <w:rsid w:val="00B74B0C"/>
    <w:rsid w:val="00B7693F"/>
    <w:rsid w:val="00B82A48"/>
    <w:rsid w:val="00B90836"/>
    <w:rsid w:val="00B95E2C"/>
    <w:rsid w:val="00BA1D5A"/>
    <w:rsid w:val="00BA2D2D"/>
    <w:rsid w:val="00BA5F4A"/>
    <w:rsid w:val="00BA6601"/>
    <w:rsid w:val="00BB520B"/>
    <w:rsid w:val="00BC5120"/>
    <w:rsid w:val="00BC55B9"/>
    <w:rsid w:val="00BC6F60"/>
    <w:rsid w:val="00BC7D01"/>
    <w:rsid w:val="00BD02AC"/>
    <w:rsid w:val="00BD529C"/>
    <w:rsid w:val="00BD79BE"/>
    <w:rsid w:val="00BE306A"/>
    <w:rsid w:val="00BF37D1"/>
    <w:rsid w:val="00BF6135"/>
    <w:rsid w:val="00BF7E48"/>
    <w:rsid w:val="00C05514"/>
    <w:rsid w:val="00C066E8"/>
    <w:rsid w:val="00C10CC2"/>
    <w:rsid w:val="00C11E6E"/>
    <w:rsid w:val="00C22B8B"/>
    <w:rsid w:val="00C40706"/>
    <w:rsid w:val="00C42401"/>
    <w:rsid w:val="00C44CE2"/>
    <w:rsid w:val="00C4501D"/>
    <w:rsid w:val="00C63782"/>
    <w:rsid w:val="00C661C7"/>
    <w:rsid w:val="00C66877"/>
    <w:rsid w:val="00C6795A"/>
    <w:rsid w:val="00C742A5"/>
    <w:rsid w:val="00C918BC"/>
    <w:rsid w:val="00C96A89"/>
    <w:rsid w:val="00CA77EC"/>
    <w:rsid w:val="00CB12C6"/>
    <w:rsid w:val="00CB32C7"/>
    <w:rsid w:val="00CB5786"/>
    <w:rsid w:val="00CC418F"/>
    <w:rsid w:val="00CC42AD"/>
    <w:rsid w:val="00CC6230"/>
    <w:rsid w:val="00CD64ED"/>
    <w:rsid w:val="00CE100F"/>
    <w:rsid w:val="00CE5414"/>
    <w:rsid w:val="00CF0131"/>
    <w:rsid w:val="00CF252D"/>
    <w:rsid w:val="00CF438C"/>
    <w:rsid w:val="00CF56D4"/>
    <w:rsid w:val="00CF6F96"/>
    <w:rsid w:val="00D03057"/>
    <w:rsid w:val="00D05F27"/>
    <w:rsid w:val="00D123F6"/>
    <w:rsid w:val="00D134A7"/>
    <w:rsid w:val="00D1751F"/>
    <w:rsid w:val="00D17541"/>
    <w:rsid w:val="00D202AA"/>
    <w:rsid w:val="00D223B9"/>
    <w:rsid w:val="00D23B45"/>
    <w:rsid w:val="00D248B5"/>
    <w:rsid w:val="00D27F0F"/>
    <w:rsid w:val="00D30110"/>
    <w:rsid w:val="00D33E0C"/>
    <w:rsid w:val="00D35C60"/>
    <w:rsid w:val="00D379A2"/>
    <w:rsid w:val="00D402AE"/>
    <w:rsid w:val="00D4342C"/>
    <w:rsid w:val="00D44A51"/>
    <w:rsid w:val="00D460E4"/>
    <w:rsid w:val="00D47011"/>
    <w:rsid w:val="00D56254"/>
    <w:rsid w:val="00D6280C"/>
    <w:rsid w:val="00D65172"/>
    <w:rsid w:val="00D75556"/>
    <w:rsid w:val="00D7700B"/>
    <w:rsid w:val="00D8206A"/>
    <w:rsid w:val="00D84DBC"/>
    <w:rsid w:val="00D92B52"/>
    <w:rsid w:val="00D92B87"/>
    <w:rsid w:val="00D967DC"/>
    <w:rsid w:val="00D96ECE"/>
    <w:rsid w:val="00DA2C41"/>
    <w:rsid w:val="00DA3091"/>
    <w:rsid w:val="00DA4A77"/>
    <w:rsid w:val="00DA7094"/>
    <w:rsid w:val="00DB33E3"/>
    <w:rsid w:val="00DB35CE"/>
    <w:rsid w:val="00DB46D0"/>
    <w:rsid w:val="00DB4FAB"/>
    <w:rsid w:val="00DB705D"/>
    <w:rsid w:val="00DC2FA9"/>
    <w:rsid w:val="00DC441C"/>
    <w:rsid w:val="00DC5133"/>
    <w:rsid w:val="00DC5A74"/>
    <w:rsid w:val="00DD2865"/>
    <w:rsid w:val="00DD376B"/>
    <w:rsid w:val="00DD42CF"/>
    <w:rsid w:val="00DD4B72"/>
    <w:rsid w:val="00DD592E"/>
    <w:rsid w:val="00DD76BE"/>
    <w:rsid w:val="00DF214A"/>
    <w:rsid w:val="00DF28AD"/>
    <w:rsid w:val="00DF4015"/>
    <w:rsid w:val="00DF59C8"/>
    <w:rsid w:val="00E00140"/>
    <w:rsid w:val="00E02142"/>
    <w:rsid w:val="00E051AF"/>
    <w:rsid w:val="00E05C5B"/>
    <w:rsid w:val="00E06FA3"/>
    <w:rsid w:val="00E12E9B"/>
    <w:rsid w:val="00E16737"/>
    <w:rsid w:val="00E2262B"/>
    <w:rsid w:val="00E4238C"/>
    <w:rsid w:val="00E506F9"/>
    <w:rsid w:val="00E516FA"/>
    <w:rsid w:val="00E521CF"/>
    <w:rsid w:val="00E54578"/>
    <w:rsid w:val="00E55F53"/>
    <w:rsid w:val="00E57739"/>
    <w:rsid w:val="00E60D50"/>
    <w:rsid w:val="00E6407C"/>
    <w:rsid w:val="00E6423B"/>
    <w:rsid w:val="00E648E5"/>
    <w:rsid w:val="00E6593C"/>
    <w:rsid w:val="00E70D6C"/>
    <w:rsid w:val="00E7367B"/>
    <w:rsid w:val="00E74851"/>
    <w:rsid w:val="00E75E11"/>
    <w:rsid w:val="00E810CD"/>
    <w:rsid w:val="00E844C3"/>
    <w:rsid w:val="00E84BE5"/>
    <w:rsid w:val="00E84C87"/>
    <w:rsid w:val="00E86867"/>
    <w:rsid w:val="00E92C19"/>
    <w:rsid w:val="00EA04EC"/>
    <w:rsid w:val="00EA07D4"/>
    <w:rsid w:val="00EA2245"/>
    <w:rsid w:val="00EA3B77"/>
    <w:rsid w:val="00EA56CC"/>
    <w:rsid w:val="00EB5A4F"/>
    <w:rsid w:val="00EB6918"/>
    <w:rsid w:val="00EC1761"/>
    <w:rsid w:val="00EC55CB"/>
    <w:rsid w:val="00ED04A1"/>
    <w:rsid w:val="00ED0564"/>
    <w:rsid w:val="00ED109C"/>
    <w:rsid w:val="00ED3AE8"/>
    <w:rsid w:val="00ED6763"/>
    <w:rsid w:val="00EF1D96"/>
    <w:rsid w:val="00EF3244"/>
    <w:rsid w:val="00EF3536"/>
    <w:rsid w:val="00EF68AF"/>
    <w:rsid w:val="00F078E9"/>
    <w:rsid w:val="00F1015A"/>
    <w:rsid w:val="00F348FF"/>
    <w:rsid w:val="00F36D31"/>
    <w:rsid w:val="00F4320A"/>
    <w:rsid w:val="00F45084"/>
    <w:rsid w:val="00F51A9D"/>
    <w:rsid w:val="00F51D19"/>
    <w:rsid w:val="00F53334"/>
    <w:rsid w:val="00F661F3"/>
    <w:rsid w:val="00F7290D"/>
    <w:rsid w:val="00F83C8E"/>
    <w:rsid w:val="00F852B5"/>
    <w:rsid w:val="00FA4004"/>
    <w:rsid w:val="00FA7446"/>
    <w:rsid w:val="00FB0823"/>
    <w:rsid w:val="00FB1318"/>
    <w:rsid w:val="00FB45F3"/>
    <w:rsid w:val="00FB6712"/>
    <w:rsid w:val="00FC163F"/>
    <w:rsid w:val="00FC28CF"/>
    <w:rsid w:val="00FC43B7"/>
    <w:rsid w:val="00FD2C68"/>
    <w:rsid w:val="00FE2637"/>
    <w:rsid w:val="00FE3337"/>
    <w:rsid w:val="00FE60A6"/>
    <w:rsid w:val="00FE792B"/>
    <w:rsid w:val="00FF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5A0"/>
    <w:pPr>
      <w:spacing w:line="276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7AAD"/>
    <w:pPr>
      <w:keepNext/>
      <w:keepLines/>
      <w:numPr>
        <w:numId w:val="3"/>
      </w:numPr>
      <w:pBdr>
        <w:bottom w:val="thinThickSmallGap" w:sz="18" w:space="1" w:color="365F91"/>
      </w:pBdr>
      <w:shd w:val="clear" w:color="auto" w:fill="FFFFFF"/>
      <w:tabs>
        <w:tab w:val="left" w:pos="0"/>
      </w:tabs>
      <w:suppressAutoHyphens/>
      <w:spacing w:before="480" w:after="240"/>
      <w:ind w:left="432"/>
      <w:textAlignment w:val="center"/>
      <w:outlineLvl w:val="0"/>
    </w:pPr>
    <w:rPr>
      <w:rFonts w:eastAsiaTheme="majorEastAsia" w:cs="Arial"/>
      <w:b/>
      <w:bCs/>
      <w:color w:val="365F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A20EC"/>
    <w:pPr>
      <w:keepNext/>
      <w:numPr>
        <w:ilvl w:val="1"/>
        <w:numId w:val="3"/>
      </w:numPr>
      <w:pBdr>
        <w:bottom w:val="single" w:sz="8" w:space="1" w:color="auto"/>
      </w:pBdr>
      <w:spacing w:before="240" w:after="120"/>
      <w:ind w:left="576"/>
      <w:outlineLvl w:val="1"/>
    </w:pPr>
    <w:rPr>
      <w:rFonts w:eastAsiaTheme="majorEastAsia" w:cs="Arial"/>
      <w:b/>
      <w:bCs/>
      <w:iCs/>
      <w:color w:val="365F91" w:themeColor="accent1" w:themeShade="BF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D2C68"/>
    <w:pPr>
      <w:keepNext/>
      <w:numPr>
        <w:ilvl w:val="2"/>
        <w:numId w:val="3"/>
      </w:numPr>
      <w:pBdr>
        <w:bottom w:val="dotted" w:sz="4" w:space="1" w:color="auto"/>
      </w:pBdr>
      <w:spacing w:before="240" w:after="120"/>
      <w:outlineLvl w:val="2"/>
    </w:pPr>
    <w:rPr>
      <w:rFonts w:ascii="Arial" w:hAnsi="Arial" w:cstheme="majorBidi"/>
      <w:b/>
      <w:bCs/>
      <w:color w:val="365F91" w:themeColor="accent1" w:themeShade="BF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FD2C68"/>
    <w:pPr>
      <w:keepNext/>
      <w:pBdr>
        <w:bottom w:val="dotted" w:sz="4" w:space="1" w:color="auto"/>
      </w:pBdr>
      <w:spacing w:before="240" w:after="60" w:line="240" w:lineRule="auto"/>
      <w:outlineLvl w:val="3"/>
    </w:pPr>
    <w:rPr>
      <w:rFonts w:ascii="Arial" w:eastAsia="Times New Roman" w:hAnsi="Arial" w:cs="Arial"/>
      <w:b/>
      <w:bCs/>
      <w:i/>
      <w:color w:val="365F91"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F28AD"/>
    <w:pPr>
      <w:spacing w:before="240"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0B6F8A"/>
    <w:pPr>
      <w:spacing w:before="24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15537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15537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15537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AAD"/>
    <w:rPr>
      <w:rFonts w:eastAsiaTheme="majorEastAsia" w:cs="Arial"/>
      <w:b/>
      <w:bCs/>
      <w:color w:val="365F91"/>
      <w:sz w:val="36"/>
      <w:szCs w:val="28"/>
      <w:shd w:val="clear" w:color="auto" w:fill="FFFFFF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A20EC"/>
    <w:rPr>
      <w:rFonts w:eastAsiaTheme="majorEastAsia" w:cs="Arial"/>
      <w:b/>
      <w:bCs/>
      <w:iCs/>
      <w:color w:val="365F91" w:themeColor="accent1" w:themeShade="BF"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D2C68"/>
    <w:rPr>
      <w:rFonts w:ascii="Arial" w:hAnsi="Arial" w:cstheme="majorBidi"/>
      <w:b/>
      <w:bCs/>
      <w:color w:val="365F91" w:themeColor="accent1" w:themeShade="BF"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D2C68"/>
    <w:rPr>
      <w:rFonts w:ascii="Arial" w:eastAsia="Times New Roman" w:hAnsi="Arial" w:cs="Arial"/>
      <w:b/>
      <w:bCs/>
      <w:i/>
      <w:color w:val="365F91"/>
      <w:sz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DF28AD"/>
    <w:rPr>
      <w:rFonts w:ascii="Arial" w:eastAsia="Times New Roman" w:hAnsi="Arial" w:cs="Arial"/>
      <w:b/>
      <w:bCs/>
      <w:i/>
      <w:iCs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B6F8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155375"/>
    <w:rPr>
      <w:rFonts w:ascii="Calibri" w:eastAsia="Times New Roman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155375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55375"/>
    <w:rPr>
      <w:rFonts w:ascii="Cambria" w:eastAsia="Times New Roman" w:hAnsi="Cambria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55375"/>
    <w:pPr>
      <w:tabs>
        <w:tab w:val="left" w:pos="440"/>
        <w:tab w:val="right" w:leader="dot" w:pos="8931"/>
      </w:tabs>
      <w:spacing w:after="100"/>
    </w:pPr>
    <w:rPr>
      <w:rFonts w:ascii="Calibri" w:hAnsi="Calibri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55375"/>
    <w:pPr>
      <w:tabs>
        <w:tab w:val="left" w:pos="426"/>
        <w:tab w:val="right" w:leader="dot" w:pos="8931"/>
      </w:tabs>
      <w:spacing w:after="100"/>
    </w:pPr>
    <w:rPr>
      <w:rFonts w:ascii="Calibri" w:eastAsia="Times New Roman" w:hAnsi="Calibri"/>
    </w:rPr>
  </w:style>
  <w:style w:type="paragraph" w:styleId="Titulek">
    <w:name w:val="caption"/>
    <w:basedOn w:val="Normln"/>
    <w:next w:val="Normln"/>
    <w:uiPriority w:val="35"/>
    <w:qFormat/>
    <w:rsid w:val="00155375"/>
    <w:pPr>
      <w:keepNext/>
      <w:keepLines/>
      <w:spacing w:before="120"/>
    </w:pPr>
    <w:rPr>
      <w:bCs/>
      <w:sz w:val="20"/>
      <w:szCs w:val="20"/>
    </w:rPr>
  </w:style>
  <w:style w:type="paragraph" w:styleId="Nzev">
    <w:name w:val="Title"/>
    <w:next w:val="Normln"/>
    <w:link w:val="NzevChar"/>
    <w:qFormat/>
    <w:rsid w:val="00155375"/>
    <w:pPr>
      <w:spacing w:before="1800" w:after="600" w:line="276" w:lineRule="auto"/>
      <w:jc w:val="center"/>
    </w:pPr>
    <w:rPr>
      <w:rFonts w:ascii="Arial" w:eastAsiaTheme="majorEastAsia" w:hAnsi="Arial" w:cstheme="majorBidi"/>
      <w:b/>
      <w:bCs/>
      <w:kern w:val="28"/>
      <w:sz w:val="5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155375"/>
    <w:rPr>
      <w:rFonts w:ascii="Arial" w:eastAsiaTheme="majorEastAsia" w:hAnsi="Arial" w:cstheme="majorBidi"/>
      <w:b/>
      <w:bCs/>
      <w:kern w:val="28"/>
      <w:sz w:val="52"/>
      <w:szCs w:val="32"/>
      <w:lang w:eastAsia="en-US"/>
    </w:rPr>
  </w:style>
  <w:style w:type="paragraph" w:styleId="Podtitul">
    <w:name w:val="Subtitle"/>
    <w:next w:val="Normln"/>
    <w:link w:val="PodtitulChar"/>
    <w:uiPriority w:val="11"/>
    <w:qFormat/>
    <w:rsid w:val="00155375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55375"/>
    <w:rPr>
      <w:rFonts w:ascii="Cambria" w:eastAsia="Times New Roman" w:hAnsi="Cambria"/>
      <w:sz w:val="24"/>
      <w:szCs w:val="24"/>
      <w:lang w:eastAsia="en-US"/>
    </w:rPr>
  </w:style>
  <w:style w:type="character" w:styleId="Siln">
    <w:name w:val="Strong"/>
    <w:uiPriority w:val="22"/>
    <w:qFormat/>
    <w:rsid w:val="00155375"/>
    <w:rPr>
      <w:b/>
      <w:bCs/>
    </w:rPr>
  </w:style>
  <w:style w:type="character" w:styleId="Zvraznn">
    <w:name w:val="Emphasis"/>
    <w:uiPriority w:val="20"/>
    <w:qFormat/>
    <w:rsid w:val="0015537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155375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155375"/>
    <w:rPr>
      <w:sz w:val="22"/>
      <w:szCs w:val="22"/>
      <w:lang w:eastAsia="en-US"/>
    </w:rPr>
  </w:style>
  <w:style w:type="paragraph" w:styleId="Odstavecseseznamem">
    <w:name w:val="List Paragraph"/>
    <w:aliases w:val="Odrážky,Odstavec se seznamem1"/>
    <w:basedOn w:val="Normln"/>
    <w:uiPriority w:val="34"/>
    <w:qFormat/>
    <w:rsid w:val="00155375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155375"/>
    <w:rPr>
      <w:i/>
      <w:iCs/>
      <w:color w:val="000000"/>
      <w:sz w:val="22"/>
      <w:szCs w:val="22"/>
    </w:rPr>
  </w:style>
  <w:style w:type="character" w:customStyle="1" w:styleId="CitaceChar">
    <w:name w:val="Citace Char"/>
    <w:basedOn w:val="Standardnpsmoodstavce"/>
    <w:link w:val="Citace"/>
    <w:uiPriority w:val="29"/>
    <w:rsid w:val="00155375"/>
    <w:rPr>
      <w:i/>
      <w:iCs/>
      <w:color w:val="000000"/>
      <w:sz w:val="22"/>
      <w:szCs w:val="22"/>
      <w:lang w:eastAsia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553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55375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155375"/>
    <w:rPr>
      <w:i/>
      <w:iCs/>
      <w:color w:val="808080"/>
    </w:rPr>
  </w:style>
  <w:style w:type="character" w:styleId="Zdraznnintenzivn">
    <w:name w:val="Intense Emphasis"/>
    <w:uiPriority w:val="21"/>
    <w:qFormat/>
    <w:rsid w:val="00155375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55375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55375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5537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55375"/>
    <w:pPr>
      <w:numPr>
        <w:numId w:val="0"/>
      </w:numPr>
      <w:pBdr>
        <w:bottom w:val="none" w:sz="0" w:space="0" w:color="auto"/>
      </w:pBdr>
      <w:shd w:val="clear" w:color="auto" w:fill="auto"/>
      <w:suppressAutoHyphens w:val="0"/>
      <w:spacing w:after="0"/>
      <w:outlineLvl w:val="9"/>
    </w:pPr>
    <w:rPr>
      <w:rFonts w:ascii="Cambria" w:eastAsia="Times New Roman" w:hAnsi="Cambria"/>
      <w:sz w:val="28"/>
    </w:rPr>
  </w:style>
  <w:style w:type="paragraph" w:customStyle="1" w:styleId="Titulnstranazhotovitel">
    <w:name w:val="Titulní strana zhotovitel"/>
    <w:basedOn w:val="Normln"/>
    <w:next w:val="Normln"/>
    <w:qFormat/>
    <w:rsid w:val="00155375"/>
    <w:pPr>
      <w:jc w:val="center"/>
    </w:pPr>
    <w:rPr>
      <w:rFonts w:ascii="Arial Black" w:hAnsi="Arial Black"/>
      <w:sz w:val="28"/>
      <w:szCs w:val="28"/>
    </w:rPr>
  </w:style>
  <w:style w:type="paragraph" w:customStyle="1" w:styleId="Odsazentext">
    <w:name w:val="Odsazený text"/>
    <w:basedOn w:val="Normln"/>
    <w:uiPriority w:val="99"/>
    <w:qFormat/>
    <w:rsid w:val="00155375"/>
    <w:pPr>
      <w:numPr>
        <w:numId w:val="2"/>
      </w:numPr>
      <w:spacing w:after="120"/>
      <w:contextualSpacing/>
    </w:pPr>
  </w:style>
  <w:style w:type="paragraph" w:customStyle="1" w:styleId="Zkratky">
    <w:name w:val="Zkratky"/>
    <w:basedOn w:val="Normln"/>
    <w:link w:val="ZkratkyChar"/>
    <w:qFormat/>
    <w:rsid w:val="005F3A1E"/>
    <w:pPr>
      <w:widowControl w:val="0"/>
      <w:tabs>
        <w:tab w:val="left" w:pos="1418"/>
      </w:tabs>
      <w:spacing w:after="60"/>
      <w:ind w:left="1418" w:hanging="1418"/>
    </w:pPr>
  </w:style>
  <w:style w:type="character" w:customStyle="1" w:styleId="ZkratkyChar">
    <w:name w:val="Zkratky Char"/>
    <w:basedOn w:val="Standardnpsmoodstavce"/>
    <w:link w:val="Zkratky"/>
    <w:rsid w:val="005F3A1E"/>
    <w:rPr>
      <w:sz w:val="24"/>
      <w:szCs w:val="24"/>
      <w:lang w:eastAsia="en-US"/>
    </w:rPr>
  </w:style>
  <w:style w:type="paragraph" w:customStyle="1" w:styleId="Tabulka">
    <w:name w:val="Tabulka"/>
    <w:basedOn w:val="Bezmezer"/>
    <w:link w:val="TabulkaChar"/>
    <w:qFormat/>
    <w:rsid w:val="00155375"/>
    <w:pPr>
      <w:jc w:val="left"/>
    </w:pPr>
    <w:rPr>
      <w:rFonts w:ascii="Arial" w:hAnsi="Arial"/>
      <w:szCs w:val="24"/>
    </w:rPr>
  </w:style>
  <w:style w:type="paragraph" w:styleId="Zhlav">
    <w:name w:val="header"/>
    <w:basedOn w:val="Normln"/>
    <w:link w:val="ZhlavChar"/>
    <w:unhideWhenUsed/>
    <w:rsid w:val="00155375"/>
    <w:pPr>
      <w:pBdr>
        <w:bottom w:val="single" w:sz="4" w:space="2" w:color="A6A6A6" w:themeColor="background1" w:themeShade="A6"/>
      </w:pBd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55375"/>
    <w:rPr>
      <w:rFonts w:ascii="Arial" w:hAnsi="Arial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5375"/>
    <w:pPr>
      <w:pBdr>
        <w:top w:val="single" w:sz="4" w:space="1" w:color="A6A6A6" w:themeColor="background1" w:themeShade="A6"/>
      </w:pBdr>
      <w:tabs>
        <w:tab w:val="center" w:pos="4536"/>
        <w:tab w:val="right" w:pos="9072"/>
      </w:tabs>
      <w:spacing w:before="12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37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37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1553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Nadpis">
    <w:name w:val="Tabulka Nadpis"/>
    <w:basedOn w:val="Tabulka"/>
    <w:link w:val="TabulkaNadpisChar"/>
    <w:qFormat/>
    <w:rsid w:val="00155375"/>
  </w:style>
  <w:style w:type="table" w:customStyle="1" w:styleId="TabulkaRevize">
    <w:name w:val="TabulkaRevize"/>
    <w:basedOn w:val="Normlntabulka"/>
    <w:uiPriority w:val="99"/>
    <w:qFormat/>
    <w:rsid w:val="0015537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ajorHAnsi" w:hAnsiTheme="majorHAns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character" w:customStyle="1" w:styleId="TabulkaChar">
    <w:name w:val="Tabulka Char"/>
    <w:basedOn w:val="BezmezerChar"/>
    <w:link w:val="Tabulka"/>
    <w:rsid w:val="00155375"/>
    <w:rPr>
      <w:rFonts w:ascii="Arial" w:hAnsi="Arial"/>
      <w:sz w:val="22"/>
      <w:szCs w:val="24"/>
      <w:lang w:eastAsia="en-US"/>
    </w:rPr>
  </w:style>
  <w:style w:type="character" w:customStyle="1" w:styleId="TabulkaNadpisChar">
    <w:name w:val="Tabulka Nadpis Char"/>
    <w:basedOn w:val="TabulkaChar"/>
    <w:link w:val="TabulkaNadpis"/>
    <w:rsid w:val="00155375"/>
    <w:rPr>
      <w:rFonts w:ascii="Arial" w:hAnsi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5537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55375"/>
    <w:rPr>
      <w:color w:val="808080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rsid w:val="00155375"/>
    <w:pPr>
      <w:spacing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rsid w:val="00155375"/>
    <w:rPr>
      <w:rFonts w:eastAsia="Times New Roman"/>
      <w:lang w:val="en-GB" w:eastAsia="en-GB"/>
    </w:rPr>
  </w:style>
  <w:style w:type="character" w:styleId="Znakapoznpodarou">
    <w:name w:val="footnote reference"/>
    <w:basedOn w:val="Standardnpsmoodstavce"/>
    <w:uiPriority w:val="99"/>
    <w:rsid w:val="0015537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53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53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37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375"/>
    <w:rPr>
      <w:b/>
      <w:bCs/>
      <w:lang w:eastAsia="en-US"/>
    </w:rPr>
  </w:style>
  <w:style w:type="paragraph" w:customStyle="1" w:styleId="innostialenov">
    <w:name w:val="Činnosti a členové"/>
    <w:basedOn w:val="Normln"/>
    <w:link w:val="innostialenovChar"/>
    <w:qFormat/>
    <w:rsid w:val="00155375"/>
    <w:rPr>
      <w:b/>
    </w:rPr>
  </w:style>
  <w:style w:type="character" w:customStyle="1" w:styleId="innostialenovChar">
    <w:name w:val="Činnosti a členové Char"/>
    <w:basedOn w:val="Standardnpsmoodstavce"/>
    <w:link w:val="innostialenov"/>
    <w:rsid w:val="00155375"/>
    <w:rPr>
      <w:b/>
      <w:sz w:val="24"/>
      <w:szCs w:val="24"/>
      <w:lang w:eastAsia="en-US"/>
    </w:rPr>
  </w:style>
  <w:style w:type="table" w:customStyle="1" w:styleId="Tabulkaprvnstrana">
    <w:name w:val="Tabulka první strana"/>
    <w:basedOn w:val="Normlntabulka"/>
    <w:uiPriority w:val="99"/>
    <w:qFormat/>
    <w:rsid w:val="00155375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55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55375"/>
    <w:rPr>
      <w:rFonts w:ascii="Tahoma" w:hAnsi="Tahoma" w:cs="Tahoma"/>
      <w:sz w:val="16"/>
      <w:szCs w:val="16"/>
      <w:lang w:eastAsia="en-US"/>
    </w:rPr>
  </w:style>
  <w:style w:type="table" w:customStyle="1" w:styleId="Tabulkavdokumentu">
    <w:name w:val="Tabulka v dokumentu"/>
    <w:basedOn w:val="Normlntabulka"/>
    <w:uiPriority w:val="99"/>
    <w:qFormat/>
    <w:rsid w:val="0015537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155375"/>
    <w:pPr>
      <w:keepLines/>
      <w:widowControl w:val="0"/>
      <w:autoSpaceDE w:val="0"/>
      <w:autoSpaceDN w:val="0"/>
      <w:adjustRightInd w:val="0"/>
      <w:spacing w:after="110" w:line="240" w:lineRule="auto"/>
      <w:ind w:left="567"/>
      <w:jc w:val="left"/>
    </w:pPr>
    <w:rPr>
      <w:rFonts w:ascii="Arial" w:eastAsia="Times New Roman" w:hAnsi="Arial" w:cs="Arial"/>
      <w:sz w:val="22"/>
      <w:szCs w:val="22"/>
      <w:lang w:val="fr-FR" w:eastAsia="fr-FR"/>
    </w:rPr>
  </w:style>
  <w:style w:type="paragraph" w:customStyle="1" w:styleId="Bullet1">
    <w:name w:val="Bullet 1"/>
    <w:basedOn w:val="Normln"/>
    <w:qFormat/>
    <w:rsid w:val="00155375"/>
    <w:pPr>
      <w:numPr>
        <w:numId w:val="1"/>
      </w:numPr>
      <w:spacing w:after="60" w:line="240" w:lineRule="auto"/>
      <w:jc w:val="left"/>
    </w:pPr>
    <w:rPr>
      <w:rFonts w:ascii="Arial" w:eastAsia="Times New Roman" w:hAnsi="Arial"/>
      <w:sz w:val="20"/>
      <w:szCs w:val="20"/>
    </w:rPr>
  </w:style>
  <w:style w:type="paragraph" w:customStyle="1" w:styleId="Nadpisparagrafu1">
    <w:name w:val="Nadpis paragrafu 1"/>
    <w:basedOn w:val="Normln"/>
    <w:next w:val="Normln"/>
    <w:qFormat/>
    <w:rsid w:val="00155375"/>
    <w:pPr>
      <w:keepNext/>
      <w:spacing w:before="120" w:after="60" w:line="240" w:lineRule="auto"/>
      <w:jc w:val="left"/>
    </w:pPr>
    <w:rPr>
      <w:rFonts w:ascii="Arial" w:eastAsia="Times New Roman" w:hAnsi="Arial"/>
      <w:b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unhideWhenUsed/>
    <w:rsid w:val="00155375"/>
    <w:pPr>
      <w:spacing w:before="100" w:beforeAutospacing="1" w:after="100" w:afterAutospacing="1" w:line="240" w:lineRule="auto"/>
      <w:jc w:val="left"/>
    </w:pPr>
    <w:rPr>
      <w:rFonts w:eastAsiaTheme="minorEastAsia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5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5375"/>
    <w:rPr>
      <w:rFonts w:ascii="Courier New" w:eastAsia="Times New Roman" w:hAnsi="Courier New" w:cs="Courier New"/>
    </w:rPr>
  </w:style>
  <w:style w:type="table" w:customStyle="1" w:styleId="Svtlseznamzvraznn11">
    <w:name w:val="Světlý seznam – zvýraznění 11"/>
    <w:basedOn w:val="Normlntabulka"/>
    <w:uiPriority w:val="61"/>
    <w:rsid w:val="001553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ze">
    <w:name w:val="Revision"/>
    <w:hidden/>
    <w:uiPriority w:val="99"/>
    <w:semiHidden/>
    <w:rsid w:val="00163FD9"/>
    <w:rPr>
      <w:sz w:val="24"/>
      <w:szCs w:val="24"/>
      <w:lang w:eastAsia="en-US"/>
    </w:rPr>
  </w:style>
  <w:style w:type="paragraph" w:customStyle="1" w:styleId="body2">
    <w:name w:val="body 2"/>
    <w:basedOn w:val="Normln"/>
    <w:link w:val="body2Char"/>
    <w:rsid w:val="00616D65"/>
    <w:pPr>
      <w:keepLines/>
      <w:tabs>
        <w:tab w:val="left" w:pos="0"/>
      </w:tabs>
      <w:spacing w:before="120" w:after="60" w:line="240" w:lineRule="auto"/>
    </w:pPr>
    <w:rPr>
      <w:rFonts w:ascii="Arial" w:eastAsia="Times New Roman" w:hAnsi="Arial"/>
      <w:sz w:val="20"/>
      <w:szCs w:val="20"/>
      <w:lang w:val="en-US" w:eastAsia="ar-SA"/>
    </w:rPr>
  </w:style>
  <w:style w:type="character" w:customStyle="1" w:styleId="body2Char">
    <w:name w:val="body 2 Char"/>
    <w:basedOn w:val="Standardnpsmoodstavce"/>
    <w:link w:val="body2"/>
    <w:rsid w:val="00616D65"/>
    <w:rPr>
      <w:rFonts w:ascii="Arial" w:eastAsia="Times New Roman" w:hAnsi="Arial"/>
      <w:lang w:val="en-US" w:eastAsia="ar-SA"/>
    </w:rPr>
  </w:style>
  <w:style w:type="table" w:customStyle="1" w:styleId="Svtlstnovn1">
    <w:name w:val="Světlé stínování1"/>
    <w:basedOn w:val="Normlntabulka"/>
    <w:uiPriority w:val="60"/>
    <w:rsid w:val="004B12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kladntext">
    <w:name w:val="Body Text"/>
    <w:basedOn w:val="Normln"/>
    <w:link w:val="ZkladntextChar"/>
    <w:semiHidden/>
    <w:rsid w:val="00883835"/>
    <w:pPr>
      <w:spacing w:line="240" w:lineRule="auto"/>
      <w:jc w:val="center"/>
    </w:pPr>
    <w:rPr>
      <w:rFonts w:eastAsia="Times New Roman"/>
      <w:sz w:val="36"/>
      <w:szCs w:val="3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83835"/>
    <w:rPr>
      <w:rFonts w:eastAsia="Times New Roman"/>
      <w:sz w:val="36"/>
      <w:szCs w:val="36"/>
    </w:rPr>
  </w:style>
  <w:style w:type="paragraph" w:customStyle="1" w:styleId="odstavec">
    <w:name w:val="odstavec"/>
    <w:basedOn w:val="Normln"/>
    <w:rsid w:val="00883835"/>
    <w:pPr>
      <w:keepNext/>
      <w:keepLines/>
      <w:spacing w:before="120" w:line="240" w:lineRule="auto"/>
    </w:pPr>
    <w:rPr>
      <w:rFonts w:eastAsia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4E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4EAE"/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nhideWhenUsed/>
    <w:rsid w:val="00A54E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54EAE"/>
    <w:rPr>
      <w:sz w:val="24"/>
      <w:szCs w:val="24"/>
      <w:lang w:eastAsia="en-US"/>
    </w:rPr>
  </w:style>
  <w:style w:type="paragraph" w:styleId="Seznam2">
    <w:name w:val="List 2"/>
    <w:basedOn w:val="Normln"/>
    <w:rsid w:val="00A54EAE"/>
    <w:pPr>
      <w:spacing w:line="240" w:lineRule="auto"/>
      <w:ind w:left="566" w:hanging="283"/>
      <w:jc w:val="left"/>
    </w:pPr>
    <w:rPr>
      <w:rFonts w:ascii="Arial" w:eastAsia="Times New Roman" w:hAnsi="Arial"/>
      <w:sz w:val="22"/>
      <w:lang w:eastAsia="cs-CZ"/>
    </w:rPr>
  </w:style>
  <w:style w:type="paragraph" w:customStyle="1" w:styleId="Normal10bvpravo">
    <w:name w:val="Normal 10 b vpravo"/>
    <w:basedOn w:val="Normln"/>
    <w:autoRedefine/>
    <w:rsid w:val="00A54EAE"/>
    <w:pPr>
      <w:spacing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un10b">
    <w:name w:val="Tučné 10 b"/>
    <w:basedOn w:val="Tun10bsted"/>
    <w:autoRedefine/>
    <w:rsid w:val="00A54EAE"/>
    <w:pPr>
      <w:jc w:val="left"/>
    </w:pPr>
  </w:style>
  <w:style w:type="paragraph" w:customStyle="1" w:styleId="Normal10b">
    <w:name w:val="Normal 10 b"/>
    <w:basedOn w:val="Normal10bsted"/>
    <w:autoRedefine/>
    <w:rsid w:val="00A54EAE"/>
    <w:pPr>
      <w:jc w:val="left"/>
    </w:pPr>
  </w:style>
  <w:style w:type="paragraph" w:customStyle="1" w:styleId="Tun11b">
    <w:name w:val="Tučné 11 b"/>
    <w:basedOn w:val="Normln"/>
    <w:autoRedefine/>
    <w:rsid w:val="00A54EAE"/>
    <w:pPr>
      <w:spacing w:line="240" w:lineRule="auto"/>
      <w:jc w:val="left"/>
    </w:pPr>
    <w:rPr>
      <w:rFonts w:ascii="Arial" w:eastAsia="Times New Roman" w:hAnsi="Arial" w:cs="Arial"/>
      <w:b/>
      <w:sz w:val="22"/>
      <w:szCs w:val="20"/>
      <w:lang w:eastAsia="cs-CZ"/>
    </w:rPr>
  </w:style>
  <w:style w:type="paragraph" w:customStyle="1" w:styleId="Normal10bsted">
    <w:name w:val="Normal 10 b střed"/>
    <w:basedOn w:val="Normln"/>
    <w:autoRedefine/>
    <w:rsid w:val="00A54EAE"/>
    <w:pPr>
      <w:spacing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un11bsted">
    <w:name w:val="Tučné 11 b střed"/>
    <w:basedOn w:val="Tun11b"/>
    <w:autoRedefine/>
    <w:rsid w:val="00A54EAE"/>
    <w:pPr>
      <w:ind w:left="-180" w:right="-157" w:firstLine="180"/>
      <w:jc w:val="center"/>
    </w:pPr>
    <w:rPr>
      <w:szCs w:val="22"/>
    </w:rPr>
  </w:style>
  <w:style w:type="paragraph" w:customStyle="1" w:styleId="Tun10bsted">
    <w:name w:val="Tučné 10 b střed"/>
    <w:basedOn w:val="Normln"/>
    <w:autoRedefine/>
    <w:rsid w:val="00A54EAE"/>
    <w:pPr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Documentsubject">
    <w:name w:val="Document subject"/>
    <w:basedOn w:val="Standardnpsmoodstavce"/>
    <w:uiPriority w:val="99"/>
    <w:semiHidden/>
    <w:rsid w:val="00A54EAE"/>
    <w:rPr>
      <w:b/>
      <w:bCs/>
      <w:color w:val="808080"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8E64C8"/>
    <w:pPr>
      <w:spacing w:line="360" w:lineRule="auto"/>
      <w:ind w:left="709"/>
    </w:pPr>
    <w:rPr>
      <w:rFonts w:ascii="Arial" w:eastAsia="Times New Roman" w:hAnsi="Arial"/>
      <w:sz w:val="23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E64C8"/>
    <w:rPr>
      <w:rFonts w:ascii="Arial" w:eastAsia="Times New Roman" w:hAnsi="Arial"/>
      <w:sz w:val="23"/>
    </w:rPr>
  </w:style>
  <w:style w:type="paragraph" w:customStyle="1" w:styleId="Normal11b">
    <w:name w:val="Normal 11 b"/>
    <w:basedOn w:val="Normln"/>
    <w:autoRedefine/>
    <w:rsid w:val="008D5FAB"/>
    <w:pPr>
      <w:spacing w:before="60" w:after="60" w:line="240" w:lineRule="auto"/>
      <w:ind w:left="142"/>
    </w:pPr>
    <w:rPr>
      <w:rFonts w:asciiTheme="minorHAnsi" w:eastAsia="Times New Roman" w:hAnsiTheme="minorHAnsi" w:cstheme="minorHAnsi"/>
      <w:i/>
      <w:sz w:val="22"/>
      <w:szCs w:val="22"/>
      <w:lang w:eastAsia="cs-CZ"/>
    </w:rPr>
  </w:style>
  <w:style w:type="paragraph" w:customStyle="1" w:styleId="odrkyChar">
    <w:name w:val="odrážky Char"/>
    <w:basedOn w:val="Zkladntextodsazen"/>
    <w:rsid w:val="00263C0C"/>
    <w:pPr>
      <w:spacing w:before="120" w:line="240" w:lineRule="auto"/>
      <w:ind w:left="0"/>
    </w:pPr>
    <w:rPr>
      <w:rFonts w:ascii="Arial" w:eastAsia="Times New Roman" w:hAnsi="Arial" w:cs="Arial"/>
      <w:sz w:val="22"/>
      <w:szCs w:val="2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3C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63C0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5A0"/>
    <w:pPr>
      <w:spacing w:line="276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7AAD"/>
    <w:pPr>
      <w:keepNext/>
      <w:keepLines/>
      <w:numPr>
        <w:numId w:val="3"/>
      </w:numPr>
      <w:pBdr>
        <w:bottom w:val="thinThickSmallGap" w:sz="18" w:space="1" w:color="365F91"/>
      </w:pBdr>
      <w:shd w:val="clear" w:color="auto" w:fill="FFFFFF"/>
      <w:tabs>
        <w:tab w:val="left" w:pos="0"/>
      </w:tabs>
      <w:suppressAutoHyphens/>
      <w:spacing w:before="480" w:after="240"/>
      <w:textAlignment w:val="center"/>
      <w:outlineLvl w:val="0"/>
    </w:pPr>
    <w:rPr>
      <w:rFonts w:eastAsiaTheme="majorEastAsia" w:cs="Arial"/>
      <w:b/>
      <w:bCs/>
      <w:color w:val="365F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A20EC"/>
    <w:pPr>
      <w:keepNext/>
      <w:numPr>
        <w:ilvl w:val="1"/>
        <w:numId w:val="3"/>
      </w:numPr>
      <w:pBdr>
        <w:bottom w:val="single" w:sz="8" w:space="1" w:color="auto"/>
      </w:pBdr>
      <w:spacing w:before="240" w:after="120"/>
      <w:outlineLvl w:val="1"/>
    </w:pPr>
    <w:rPr>
      <w:rFonts w:eastAsiaTheme="majorEastAsia" w:cs="Arial"/>
      <w:b/>
      <w:bCs/>
      <w:iCs/>
      <w:color w:val="365F91" w:themeColor="accent1" w:themeShade="BF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D2C68"/>
    <w:pPr>
      <w:keepNext/>
      <w:numPr>
        <w:ilvl w:val="2"/>
        <w:numId w:val="3"/>
      </w:numPr>
      <w:pBdr>
        <w:bottom w:val="dotted" w:sz="4" w:space="1" w:color="auto"/>
      </w:pBdr>
      <w:spacing w:before="240" w:after="120"/>
      <w:outlineLvl w:val="2"/>
    </w:pPr>
    <w:rPr>
      <w:rFonts w:ascii="Arial" w:hAnsi="Arial" w:cstheme="majorBidi"/>
      <w:b/>
      <w:bCs/>
      <w:color w:val="365F91" w:themeColor="accent1" w:themeShade="BF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FD2C68"/>
    <w:pPr>
      <w:keepNext/>
      <w:pBdr>
        <w:bottom w:val="dotted" w:sz="4" w:space="1" w:color="auto"/>
      </w:pBdr>
      <w:spacing w:before="240" w:after="60" w:line="240" w:lineRule="auto"/>
      <w:outlineLvl w:val="3"/>
    </w:pPr>
    <w:rPr>
      <w:rFonts w:ascii="Arial" w:eastAsia="Times New Roman" w:hAnsi="Arial" w:cs="Arial"/>
      <w:b/>
      <w:bCs/>
      <w:i/>
      <w:color w:val="365F91"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F28AD"/>
    <w:pPr>
      <w:spacing w:before="240"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0B6F8A"/>
    <w:pPr>
      <w:spacing w:before="24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15537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15537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15537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AAD"/>
    <w:rPr>
      <w:rFonts w:eastAsiaTheme="majorEastAsia" w:cs="Arial"/>
      <w:b/>
      <w:bCs/>
      <w:color w:val="365F91"/>
      <w:sz w:val="36"/>
      <w:szCs w:val="28"/>
      <w:shd w:val="clear" w:color="auto" w:fill="FFFFFF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A20EC"/>
    <w:rPr>
      <w:rFonts w:eastAsiaTheme="majorEastAsia" w:cs="Arial"/>
      <w:b/>
      <w:bCs/>
      <w:iCs/>
      <w:color w:val="365F91" w:themeColor="accent1" w:themeShade="BF"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D2C68"/>
    <w:rPr>
      <w:rFonts w:ascii="Arial" w:hAnsi="Arial" w:cstheme="majorBidi"/>
      <w:b/>
      <w:bCs/>
      <w:color w:val="365F91" w:themeColor="accent1" w:themeShade="BF"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D2C68"/>
    <w:rPr>
      <w:rFonts w:ascii="Arial" w:eastAsia="Times New Roman" w:hAnsi="Arial" w:cs="Arial"/>
      <w:b/>
      <w:bCs/>
      <w:i/>
      <w:color w:val="365F91"/>
      <w:sz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DF28AD"/>
    <w:rPr>
      <w:rFonts w:ascii="Arial" w:eastAsia="Times New Roman" w:hAnsi="Arial" w:cs="Arial"/>
      <w:b/>
      <w:bCs/>
      <w:i/>
      <w:iCs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B6F8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155375"/>
    <w:rPr>
      <w:rFonts w:ascii="Calibri" w:eastAsia="Times New Roman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155375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55375"/>
    <w:rPr>
      <w:rFonts w:ascii="Cambria" w:eastAsia="Times New Roman" w:hAnsi="Cambria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55375"/>
    <w:pPr>
      <w:tabs>
        <w:tab w:val="left" w:pos="440"/>
        <w:tab w:val="right" w:leader="dot" w:pos="8931"/>
      </w:tabs>
      <w:spacing w:after="100"/>
    </w:pPr>
    <w:rPr>
      <w:rFonts w:ascii="Calibri" w:hAnsi="Calibri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55375"/>
    <w:pPr>
      <w:tabs>
        <w:tab w:val="left" w:pos="426"/>
        <w:tab w:val="right" w:leader="dot" w:pos="8931"/>
      </w:tabs>
      <w:spacing w:after="100"/>
    </w:pPr>
    <w:rPr>
      <w:rFonts w:ascii="Calibri" w:eastAsia="Times New Roman" w:hAnsi="Calibri"/>
    </w:rPr>
  </w:style>
  <w:style w:type="paragraph" w:styleId="Titulek">
    <w:name w:val="caption"/>
    <w:basedOn w:val="Normln"/>
    <w:next w:val="Normln"/>
    <w:uiPriority w:val="35"/>
    <w:qFormat/>
    <w:rsid w:val="00155375"/>
    <w:pPr>
      <w:keepNext/>
      <w:keepLines/>
      <w:spacing w:before="120"/>
    </w:pPr>
    <w:rPr>
      <w:bCs/>
      <w:sz w:val="20"/>
      <w:szCs w:val="20"/>
    </w:rPr>
  </w:style>
  <w:style w:type="paragraph" w:styleId="Nzev">
    <w:name w:val="Title"/>
    <w:next w:val="Normln"/>
    <w:link w:val="NzevChar"/>
    <w:qFormat/>
    <w:rsid w:val="00155375"/>
    <w:pPr>
      <w:spacing w:before="1800" w:after="600" w:line="276" w:lineRule="auto"/>
      <w:jc w:val="center"/>
    </w:pPr>
    <w:rPr>
      <w:rFonts w:ascii="Arial" w:eastAsiaTheme="majorEastAsia" w:hAnsi="Arial" w:cstheme="majorBidi"/>
      <w:b/>
      <w:bCs/>
      <w:kern w:val="28"/>
      <w:sz w:val="5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55375"/>
    <w:rPr>
      <w:rFonts w:ascii="Arial" w:eastAsiaTheme="majorEastAsia" w:hAnsi="Arial" w:cstheme="majorBidi"/>
      <w:b/>
      <w:bCs/>
      <w:kern w:val="28"/>
      <w:sz w:val="52"/>
      <w:szCs w:val="32"/>
      <w:lang w:eastAsia="en-US"/>
    </w:rPr>
  </w:style>
  <w:style w:type="paragraph" w:styleId="Podtitul">
    <w:name w:val="Subtitle"/>
    <w:next w:val="Normln"/>
    <w:link w:val="PodtitulChar"/>
    <w:uiPriority w:val="11"/>
    <w:qFormat/>
    <w:rsid w:val="00155375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55375"/>
    <w:rPr>
      <w:rFonts w:ascii="Cambria" w:eastAsia="Times New Roman" w:hAnsi="Cambria"/>
      <w:sz w:val="24"/>
      <w:szCs w:val="24"/>
      <w:lang w:eastAsia="en-US"/>
    </w:rPr>
  </w:style>
  <w:style w:type="character" w:styleId="Siln">
    <w:name w:val="Strong"/>
    <w:uiPriority w:val="22"/>
    <w:qFormat/>
    <w:rsid w:val="00155375"/>
    <w:rPr>
      <w:b/>
      <w:bCs/>
    </w:rPr>
  </w:style>
  <w:style w:type="character" w:styleId="Zvraznn">
    <w:name w:val="Emphasis"/>
    <w:uiPriority w:val="20"/>
    <w:qFormat/>
    <w:rsid w:val="0015537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155375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155375"/>
    <w:rPr>
      <w:sz w:val="22"/>
      <w:szCs w:val="22"/>
      <w:lang w:eastAsia="en-US"/>
    </w:rPr>
  </w:style>
  <w:style w:type="paragraph" w:styleId="Odstavecseseznamem">
    <w:name w:val="List Paragraph"/>
    <w:aliases w:val="Odrážky,Odstavec se seznamem1"/>
    <w:basedOn w:val="Normln"/>
    <w:uiPriority w:val="34"/>
    <w:qFormat/>
    <w:rsid w:val="00155375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55375"/>
    <w:rPr>
      <w:i/>
      <w:iCs/>
      <w:color w:val="000000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155375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553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55375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155375"/>
    <w:rPr>
      <w:i/>
      <w:iCs/>
      <w:color w:val="808080"/>
    </w:rPr>
  </w:style>
  <w:style w:type="character" w:styleId="Zdraznnintenzivn">
    <w:name w:val="Intense Emphasis"/>
    <w:uiPriority w:val="21"/>
    <w:qFormat/>
    <w:rsid w:val="00155375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55375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55375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5537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55375"/>
    <w:pPr>
      <w:numPr>
        <w:numId w:val="0"/>
      </w:numPr>
      <w:pBdr>
        <w:bottom w:val="none" w:sz="0" w:space="0" w:color="auto"/>
      </w:pBdr>
      <w:shd w:val="clear" w:color="auto" w:fill="auto"/>
      <w:suppressAutoHyphens w:val="0"/>
      <w:spacing w:after="0"/>
      <w:outlineLvl w:val="9"/>
    </w:pPr>
    <w:rPr>
      <w:rFonts w:ascii="Cambria" w:eastAsia="Times New Roman" w:hAnsi="Cambria"/>
      <w:sz w:val="28"/>
    </w:rPr>
  </w:style>
  <w:style w:type="paragraph" w:customStyle="1" w:styleId="Titulnstranazhotovitel">
    <w:name w:val="Titulní strana zhotovitel"/>
    <w:basedOn w:val="Normln"/>
    <w:next w:val="Normln"/>
    <w:qFormat/>
    <w:rsid w:val="00155375"/>
    <w:pPr>
      <w:jc w:val="center"/>
    </w:pPr>
    <w:rPr>
      <w:rFonts w:ascii="Arial Black" w:hAnsi="Arial Black"/>
      <w:sz w:val="28"/>
      <w:szCs w:val="28"/>
    </w:rPr>
  </w:style>
  <w:style w:type="paragraph" w:customStyle="1" w:styleId="Odsazentext">
    <w:name w:val="Odsazený text"/>
    <w:basedOn w:val="Normln"/>
    <w:uiPriority w:val="99"/>
    <w:qFormat/>
    <w:rsid w:val="00155375"/>
    <w:pPr>
      <w:numPr>
        <w:numId w:val="2"/>
      </w:numPr>
      <w:spacing w:after="120"/>
      <w:contextualSpacing/>
    </w:pPr>
  </w:style>
  <w:style w:type="paragraph" w:customStyle="1" w:styleId="Zkratky">
    <w:name w:val="Zkratky"/>
    <w:basedOn w:val="Normln"/>
    <w:link w:val="ZkratkyChar"/>
    <w:qFormat/>
    <w:rsid w:val="005F3A1E"/>
    <w:pPr>
      <w:widowControl w:val="0"/>
      <w:tabs>
        <w:tab w:val="left" w:pos="1418"/>
      </w:tabs>
      <w:spacing w:after="60"/>
      <w:ind w:left="1418" w:hanging="1418"/>
    </w:pPr>
  </w:style>
  <w:style w:type="character" w:customStyle="1" w:styleId="ZkratkyChar">
    <w:name w:val="Zkratky Char"/>
    <w:basedOn w:val="Standardnpsmoodstavce"/>
    <w:link w:val="Zkratky"/>
    <w:rsid w:val="005F3A1E"/>
    <w:rPr>
      <w:sz w:val="24"/>
      <w:szCs w:val="24"/>
      <w:lang w:eastAsia="en-US"/>
    </w:rPr>
  </w:style>
  <w:style w:type="paragraph" w:customStyle="1" w:styleId="Tabulka">
    <w:name w:val="Tabulka"/>
    <w:basedOn w:val="Bezmezer"/>
    <w:link w:val="TabulkaChar"/>
    <w:qFormat/>
    <w:rsid w:val="00155375"/>
    <w:pPr>
      <w:jc w:val="left"/>
    </w:pPr>
    <w:rPr>
      <w:rFonts w:ascii="Arial" w:hAnsi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155375"/>
    <w:pPr>
      <w:pBdr>
        <w:bottom w:val="single" w:sz="4" w:space="2" w:color="A6A6A6" w:themeColor="background1" w:themeShade="A6"/>
      </w:pBd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55375"/>
    <w:rPr>
      <w:rFonts w:ascii="Arial" w:hAnsi="Arial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5375"/>
    <w:pPr>
      <w:pBdr>
        <w:top w:val="single" w:sz="4" w:space="1" w:color="A6A6A6" w:themeColor="background1" w:themeShade="A6"/>
      </w:pBdr>
      <w:tabs>
        <w:tab w:val="center" w:pos="4536"/>
        <w:tab w:val="right" w:pos="9072"/>
      </w:tabs>
      <w:spacing w:before="12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37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37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1553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Nadpis">
    <w:name w:val="Tabulka Nadpis"/>
    <w:basedOn w:val="Tabulka"/>
    <w:link w:val="TabulkaNadpisChar"/>
    <w:qFormat/>
    <w:rsid w:val="00155375"/>
  </w:style>
  <w:style w:type="table" w:customStyle="1" w:styleId="TabulkaRevize">
    <w:name w:val="TabulkaRevize"/>
    <w:basedOn w:val="Normlntabulka"/>
    <w:uiPriority w:val="99"/>
    <w:qFormat/>
    <w:rsid w:val="0015537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ajorHAnsi" w:hAnsiTheme="majorHAns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character" w:customStyle="1" w:styleId="TabulkaChar">
    <w:name w:val="Tabulka Char"/>
    <w:basedOn w:val="BezmezerChar"/>
    <w:link w:val="Tabulka"/>
    <w:rsid w:val="00155375"/>
    <w:rPr>
      <w:rFonts w:ascii="Arial" w:hAnsi="Arial"/>
      <w:sz w:val="22"/>
      <w:szCs w:val="24"/>
      <w:lang w:eastAsia="en-US"/>
    </w:rPr>
  </w:style>
  <w:style w:type="character" w:customStyle="1" w:styleId="TabulkaNadpisChar">
    <w:name w:val="Tabulka Nadpis Char"/>
    <w:basedOn w:val="TabulkaChar"/>
    <w:link w:val="TabulkaNadpis"/>
    <w:rsid w:val="00155375"/>
    <w:rPr>
      <w:rFonts w:ascii="Arial" w:hAnsi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5537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55375"/>
    <w:rPr>
      <w:color w:val="808080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rsid w:val="00155375"/>
    <w:pPr>
      <w:spacing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rsid w:val="00155375"/>
    <w:rPr>
      <w:rFonts w:eastAsia="Times New Roman"/>
      <w:lang w:val="en-GB" w:eastAsia="en-GB"/>
    </w:rPr>
  </w:style>
  <w:style w:type="character" w:styleId="Znakapoznpodarou">
    <w:name w:val="footnote reference"/>
    <w:basedOn w:val="Standardnpsmoodstavce"/>
    <w:uiPriority w:val="99"/>
    <w:rsid w:val="0015537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53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53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37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375"/>
    <w:rPr>
      <w:b/>
      <w:bCs/>
      <w:lang w:eastAsia="en-US"/>
    </w:rPr>
  </w:style>
  <w:style w:type="paragraph" w:customStyle="1" w:styleId="innostialenov">
    <w:name w:val="Činnosti a členové"/>
    <w:basedOn w:val="Normln"/>
    <w:link w:val="innostialenovChar"/>
    <w:qFormat/>
    <w:rsid w:val="00155375"/>
    <w:rPr>
      <w:b/>
    </w:rPr>
  </w:style>
  <w:style w:type="character" w:customStyle="1" w:styleId="innostialenovChar">
    <w:name w:val="Činnosti a členové Char"/>
    <w:basedOn w:val="Standardnpsmoodstavce"/>
    <w:link w:val="innostialenov"/>
    <w:rsid w:val="00155375"/>
    <w:rPr>
      <w:b/>
      <w:sz w:val="24"/>
      <w:szCs w:val="24"/>
      <w:lang w:eastAsia="en-US"/>
    </w:rPr>
  </w:style>
  <w:style w:type="table" w:customStyle="1" w:styleId="Tabulkaprvnstrana">
    <w:name w:val="Tabulka první strana"/>
    <w:basedOn w:val="Normlntabulka"/>
    <w:uiPriority w:val="99"/>
    <w:qFormat/>
    <w:rsid w:val="00155375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55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55375"/>
    <w:rPr>
      <w:rFonts w:ascii="Tahoma" w:hAnsi="Tahoma" w:cs="Tahoma"/>
      <w:sz w:val="16"/>
      <w:szCs w:val="16"/>
      <w:lang w:eastAsia="en-US"/>
    </w:rPr>
  </w:style>
  <w:style w:type="table" w:customStyle="1" w:styleId="Tabulkavdokumentu">
    <w:name w:val="Tabulka v dokumentu"/>
    <w:basedOn w:val="Normlntabulka"/>
    <w:uiPriority w:val="99"/>
    <w:qFormat/>
    <w:rsid w:val="0015537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155375"/>
    <w:pPr>
      <w:keepLines/>
      <w:widowControl w:val="0"/>
      <w:autoSpaceDE w:val="0"/>
      <w:autoSpaceDN w:val="0"/>
      <w:adjustRightInd w:val="0"/>
      <w:spacing w:after="110" w:line="240" w:lineRule="auto"/>
      <w:ind w:left="567"/>
      <w:jc w:val="left"/>
    </w:pPr>
    <w:rPr>
      <w:rFonts w:ascii="Arial" w:eastAsia="Times New Roman" w:hAnsi="Arial" w:cs="Arial"/>
      <w:sz w:val="22"/>
      <w:szCs w:val="22"/>
      <w:lang w:val="fr-FR" w:eastAsia="fr-FR"/>
    </w:rPr>
  </w:style>
  <w:style w:type="paragraph" w:customStyle="1" w:styleId="Bullet1">
    <w:name w:val="Bullet 1"/>
    <w:basedOn w:val="Normln"/>
    <w:qFormat/>
    <w:rsid w:val="00155375"/>
    <w:pPr>
      <w:numPr>
        <w:numId w:val="1"/>
      </w:numPr>
      <w:spacing w:after="60" w:line="240" w:lineRule="auto"/>
      <w:jc w:val="left"/>
    </w:pPr>
    <w:rPr>
      <w:rFonts w:ascii="Arial" w:eastAsia="Times New Roman" w:hAnsi="Arial"/>
      <w:sz w:val="20"/>
      <w:szCs w:val="20"/>
    </w:rPr>
  </w:style>
  <w:style w:type="paragraph" w:customStyle="1" w:styleId="Nadpisparagrafu1">
    <w:name w:val="Nadpis paragrafu 1"/>
    <w:basedOn w:val="Normln"/>
    <w:next w:val="Normln"/>
    <w:qFormat/>
    <w:rsid w:val="00155375"/>
    <w:pPr>
      <w:keepNext/>
      <w:spacing w:before="120" w:after="60" w:line="240" w:lineRule="auto"/>
      <w:jc w:val="left"/>
    </w:pPr>
    <w:rPr>
      <w:rFonts w:ascii="Arial" w:eastAsia="Times New Roman" w:hAnsi="Arial"/>
      <w:b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unhideWhenUsed/>
    <w:rsid w:val="00155375"/>
    <w:pPr>
      <w:spacing w:before="100" w:beforeAutospacing="1" w:after="100" w:afterAutospacing="1" w:line="240" w:lineRule="auto"/>
      <w:jc w:val="left"/>
    </w:pPr>
    <w:rPr>
      <w:rFonts w:eastAsiaTheme="minorEastAsia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5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5375"/>
    <w:rPr>
      <w:rFonts w:ascii="Courier New" w:eastAsia="Times New Roman" w:hAnsi="Courier New" w:cs="Courier New"/>
    </w:rPr>
  </w:style>
  <w:style w:type="table" w:customStyle="1" w:styleId="Svtlseznamzvraznn11">
    <w:name w:val="Světlý seznam – zvýraznění 11"/>
    <w:basedOn w:val="Normlntabulka"/>
    <w:uiPriority w:val="61"/>
    <w:rsid w:val="001553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ze">
    <w:name w:val="Revision"/>
    <w:hidden/>
    <w:uiPriority w:val="99"/>
    <w:semiHidden/>
    <w:rsid w:val="00163FD9"/>
    <w:rPr>
      <w:sz w:val="24"/>
      <w:szCs w:val="24"/>
      <w:lang w:eastAsia="en-US"/>
    </w:rPr>
  </w:style>
  <w:style w:type="paragraph" w:customStyle="1" w:styleId="body2">
    <w:name w:val="body 2"/>
    <w:basedOn w:val="Normln"/>
    <w:link w:val="body2Char"/>
    <w:rsid w:val="00616D65"/>
    <w:pPr>
      <w:keepLines/>
      <w:tabs>
        <w:tab w:val="left" w:pos="0"/>
      </w:tabs>
      <w:spacing w:before="120" w:after="60" w:line="240" w:lineRule="auto"/>
    </w:pPr>
    <w:rPr>
      <w:rFonts w:ascii="Arial" w:eastAsia="Times New Roman" w:hAnsi="Arial"/>
      <w:sz w:val="20"/>
      <w:szCs w:val="20"/>
      <w:lang w:val="en-US" w:eastAsia="ar-SA"/>
    </w:rPr>
  </w:style>
  <w:style w:type="character" w:customStyle="1" w:styleId="body2Char">
    <w:name w:val="body 2 Char"/>
    <w:basedOn w:val="Standardnpsmoodstavce"/>
    <w:link w:val="body2"/>
    <w:rsid w:val="00616D65"/>
    <w:rPr>
      <w:rFonts w:ascii="Arial" w:eastAsia="Times New Roman" w:hAnsi="Arial"/>
      <w:lang w:val="en-US" w:eastAsia="ar-SA"/>
    </w:rPr>
  </w:style>
  <w:style w:type="table" w:styleId="Svtlstnovn1">
    <w:name w:val="Light Shading"/>
    <w:basedOn w:val="Normlntabulka"/>
    <w:uiPriority w:val="60"/>
    <w:rsid w:val="004B12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kladntext">
    <w:name w:val="Body Text"/>
    <w:basedOn w:val="Normln"/>
    <w:link w:val="ZkladntextChar"/>
    <w:semiHidden/>
    <w:rsid w:val="00883835"/>
    <w:pPr>
      <w:spacing w:line="240" w:lineRule="auto"/>
      <w:jc w:val="center"/>
    </w:pPr>
    <w:rPr>
      <w:rFonts w:eastAsia="Times New Roman"/>
      <w:sz w:val="36"/>
      <w:szCs w:val="3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83835"/>
    <w:rPr>
      <w:rFonts w:eastAsia="Times New Roman"/>
      <w:sz w:val="36"/>
      <w:szCs w:val="36"/>
    </w:rPr>
  </w:style>
  <w:style w:type="paragraph" w:customStyle="1" w:styleId="odstavec">
    <w:name w:val="odstavec"/>
    <w:basedOn w:val="Normln"/>
    <w:rsid w:val="00883835"/>
    <w:pPr>
      <w:keepNext/>
      <w:keepLines/>
      <w:spacing w:before="120" w:line="240" w:lineRule="auto"/>
    </w:pPr>
    <w:rPr>
      <w:rFonts w:eastAsia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4E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4EAE"/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54E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54EAE"/>
    <w:rPr>
      <w:sz w:val="24"/>
      <w:szCs w:val="24"/>
      <w:lang w:eastAsia="en-US"/>
    </w:rPr>
  </w:style>
  <w:style w:type="paragraph" w:styleId="Seznam2">
    <w:name w:val="List 2"/>
    <w:basedOn w:val="Normln"/>
    <w:rsid w:val="00A54EAE"/>
    <w:pPr>
      <w:spacing w:line="240" w:lineRule="auto"/>
      <w:ind w:left="566" w:hanging="283"/>
      <w:jc w:val="left"/>
    </w:pPr>
    <w:rPr>
      <w:rFonts w:ascii="Arial" w:eastAsia="Times New Roman" w:hAnsi="Arial"/>
      <w:sz w:val="22"/>
      <w:lang w:eastAsia="cs-CZ"/>
    </w:rPr>
  </w:style>
  <w:style w:type="paragraph" w:customStyle="1" w:styleId="Normal10bvpravo">
    <w:name w:val="Normal 10 b vpravo"/>
    <w:basedOn w:val="Normln"/>
    <w:autoRedefine/>
    <w:rsid w:val="00A54EAE"/>
    <w:pPr>
      <w:spacing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un10b">
    <w:name w:val="Tučné 10 b"/>
    <w:basedOn w:val="Tun10bsted"/>
    <w:autoRedefine/>
    <w:rsid w:val="00A54EAE"/>
    <w:pPr>
      <w:jc w:val="left"/>
    </w:pPr>
  </w:style>
  <w:style w:type="paragraph" w:customStyle="1" w:styleId="Normal10b">
    <w:name w:val="Normal 10 b"/>
    <w:basedOn w:val="Normal10bsted"/>
    <w:autoRedefine/>
    <w:rsid w:val="00A54EAE"/>
    <w:pPr>
      <w:jc w:val="left"/>
    </w:pPr>
  </w:style>
  <w:style w:type="paragraph" w:customStyle="1" w:styleId="Tun11b">
    <w:name w:val="Tučné 11 b"/>
    <w:basedOn w:val="Normln"/>
    <w:autoRedefine/>
    <w:rsid w:val="00A54EAE"/>
    <w:pPr>
      <w:spacing w:line="240" w:lineRule="auto"/>
      <w:jc w:val="left"/>
    </w:pPr>
    <w:rPr>
      <w:rFonts w:ascii="Arial" w:eastAsia="Times New Roman" w:hAnsi="Arial" w:cs="Arial"/>
      <w:b/>
      <w:sz w:val="22"/>
      <w:szCs w:val="20"/>
      <w:lang w:eastAsia="cs-CZ"/>
    </w:rPr>
  </w:style>
  <w:style w:type="paragraph" w:customStyle="1" w:styleId="Normal10bsted">
    <w:name w:val="Normal 10 b střed"/>
    <w:basedOn w:val="Normln"/>
    <w:autoRedefine/>
    <w:rsid w:val="00A54EAE"/>
    <w:pPr>
      <w:spacing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un11bsted">
    <w:name w:val="Tučné 11 b střed"/>
    <w:basedOn w:val="Tun11b"/>
    <w:autoRedefine/>
    <w:rsid w:val="00A54EAE"/>
    <w:pPr>
      <w:ind w:left="-180" w:right="-157" w:firstLine="180"/>
      <w:jc w:val="center"/>
    </w:pPr>
    <w:rPr>
      <w:szCs w:val="22"/>
    </w:rPr>
  </w:style>
  <w:style w:type="paragraph" w:customStyle="1" w:styleId="Tun10bsted">
    <w:name w:val="Tučné 10 b střed"/>
    <w:basedOn w:val="Normln"/>
    <w:autoRedefine/>
    <w:rsid w:val="00A54EAE"/>
    <w:pPr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Documentsubject">
    <w:name w:val="Document subject"/>
    <w:basedOn w:val="Standardnpsmoodstavce"/>
    <w:uiPriority w:val="99"/>
    <w:semiHidden/>
    <w:rsid w:val="00A54EAE"/>
    <w:rPr>
      <w:b/>
      <w:bCs/>
      <w:color w:val="808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01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52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57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08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6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2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11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5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5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2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5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1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0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4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7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1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7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2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5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53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51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3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11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17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0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1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5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1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5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83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7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6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7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01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18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4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4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05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5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12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0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72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6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clav.Kovrzek@msm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F3268-77CE-44A5-92A9-8810D734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3454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Kateřina Schön</Manager>
  <Company>Úřad pro zastupování státu ve věcech majetkových</Company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Vejvoda</dc:creator>
  <cp:lastModifiedBy>kovrzekv</cp:lastModifiedBy>
  <cp:revision>4</cp:revision>
  <cp:lastPrinted>2011-07-25T12:09:00Z</cp:lastPrinted>
  <dcterms:created xsi:type="dcterms:W3CDTF">2011-07-25T12:06:00Z</dcterms:created>
  <dcterms:modified xsi:type="dcterms:W3CDTF">2011-07-25T12:25:00Z</dcterms:modified>
</cp:coreProperties>
</file>