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F037EA">
              <w:rPr>
                <w:rFonts w:ascii="Arial" w:hAnsi="Arial" w:cs="Arial"/>
                <w:sz w:val="22"/>
                <w:szCs w:val="22"/>
              </w:rPr>
              <w:t>n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F037EA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F037EA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427B93" w:rsidRPr="00F037EA" w:rsidRDefault="005428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46/12/32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F037EA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F037EA" w:rsidRDefault="00477C6A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427B93" w:rsidRPr="00F037EA" w:rsidRDefault="00784523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05740A" w:rsidRPr="00F037EA" w:rsidRDefault="0005740A" w:rsidP="0005740A">
            <w:pPr>
              <w:keepNext/>
              <w:autoSpaceDE w:val="0"/>
              <w:autoSpaceDN w:val="0"/>
              <w:adjustRightInd w:val="0"/>
              <w:spacing w:before="20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„</w:t>
            </w:r>
            <w:r w:rsidR="00542823" w:rsidRPr="005428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Koordinační služby informačních a PR aktivit</w:t>
            </w: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</w:p>
          <w:p w:rsidR="00427B93" w:rsidRPr="00F037EA" w:rsidRDefault="00427B9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Předmět zakázky (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služba/dodávka/stavební práce) 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F037EA" w:rsidRDefault="00542823" w:rsidP="00AA2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F037EA" w:rsidRDefault="0005740A" w:rsidP="0054282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2</w:t>
            </w:r>
            <w:r w:rsidR="00542823">
              <w:rPr>
                <w:rFonts w:ascii="Arial" w:hAnsi="Arial" w:cs="Arial"/>
                <w:sz w:val="22"/>
                <w:szCs w:val="22"/>
              </w:rPr>
              <w:t>4</w:t>
            </w:r>
            <w:r w:rsidRPr="00F037EA">
              <w:rPr>
                <w:rFonts w:ascii="Arial" w:hAnsi="Arial" w:cs="Arial"/>
                <w:sz w:val="22"/>
                <w:szCs w:val="22"/>
              </w:rPr>
              <w:t>.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Pr="00F037EA">
              <w:rPr>
                <w:rFonts w:ascii="Arial" w:hAnsi="Arial" w:cs="Arial"/>
                <w:sz w:val="22"/>
                <w:szCs w:val="22"/>
              </w:rPr>
              <w:t>.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7EA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F037EA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Fond dalšího vzdělávání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542823"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 w:rsidR="00542823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F037EA" w:rsidRDefault="00477C6A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F037EA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F037EA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F037EA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F037EA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Ing. Pavel Kryštof, ředitel FDV</w:t>
            </w:r>
          </w:p>
          <w:p w:rsidR="00784523" w:rsidRPr="00F037EA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F037EA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F037E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F037EA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</w:t>
            </w:r>
            <w:r w:rsidR="0005740A"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  <w:r w:rsidR="0005740A"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F037EA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CZ00405698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F037EA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05740A" w:rsidRPr="00542823" w:rsidRDefault="00542823" w:rsidP="007845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2823">
              <w:rPr>
                <w:rFonts w:ascii="Arial" w:hAnsi="Arial" w:cs="Arial"/>
                <w:b/>
                <w:bCs/>
                <w:sz w:val="22"/>
                <w:szCs w:val="22"/>
              </w:rPr>
              <w:t>Ing. Martina Dvořáková</w:t>
            </w:r>
            <w:r w:rsidRPr="00542823">
              <w:rPr>
                <w:rFonts w:ascii="Arial" w:hAnsi="Arial" w:cs="Arial"/>
                <w:bCs/>
                <w:sz w:val="22"/>
                <w:szCs w:val="22"/>
              </w:rPr>
              <w:t>, manažer popularizačních aktivit</w:t>
            </w:r>
          </w:p>
          <w:p w:rsidR="0005740A" w:rsidRPr="00F037EA" w:rsidRDefault="005428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 +420 277 277 070</w:t>
            </w:r>
          </w:p>
          <w:p w:rsidR="00427B93" w:rsidRPr="00F037EA" w:rsidRDefault="0005740A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e</w:t>
            </w:r>
            <w:r w:rsidRPr="00F037E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037EA">
              <w:rPr>
                <w:rFonts w:ascii="Arial" w:hAnsi="Arial" w:cs="Arial"/>
                <w:bCs/>
                <w:sz w:val="22"/>
                <w:szCs w:val="22"/>
              </w:rPr>
              <w:t xml:space="preserve">mail: </w:t>
            </w:r>
            <w:hyperlink r:id="rId11" w:history="1">
              <w:r w:rsidR="0054282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martina.dvorakova@fdv.mpsv.cz</w:t>
              </w:r>
            </w:hyperlink>
          </w:p>
        </w:tc>
      </w:tr>
      <w:tr w:rsidR="00100670" w:rsidRPr="00F037EA" w:rsidTr="00840B19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F037EA" w:rsidRDefault="00784523" w:rsidP="0054282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542823">
              <w:rPr>
                <w:rFonts w:ascii="Arial" w:hAnsi="Arial" w:cs="Arial"/>
                <w:sz w:val="22"/>
                <w:szCs w:val="22"/>
              </w:rPr>
              <w:t>25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.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Pr="00F037EA">
              <w:rPr>
                <w:rFonts w:ascii="Arial" w:hAnsi="Arial" w:cs="Arial"/>
                <w:sz w:val="22"/>
                <w:szCs w:val="22"/>
              </w:rPr>
              <w:t>.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 xml:space="preserve">2012 do </w:t>
            </w:r>
            <w:r w:rsidR="00542823">
              <w:rPr>
                <w:rFonts w:ascii="Arial" w:hAnsi="Arial" w:cs="Arial"/>
                <w:sz w:val="22"/>
                <w:szCs w:val="22"/>
              </w:rPr>
              <w:t>9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.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.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7EA">
              <w:rPr>
                <w:rFonts w:ascii="Arial" w:hAnsi="Arial" w:cs="Arial"/>
                <w:sz w:val="22"/>
                <w:szCs w:val="22"/>
              </w:rPr>
              <w:t>2012</w:t>
            </w:r>
            <w:r w:rsidR="00692975" w:rsidRPr="00F037EA">
              <w:rPr>
                <w:rFonts w:ascii="Arial" w:hAnsi="Arial" w:cs="Arial"/>
                <w:sz w:val="22"/>
                <w:szCs w:val="22"/>
              </w:rPr>
              <w:t>, do 1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F037EA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542823" w:rsidRDefault="0005740A" w:rsidP="0005740A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Předmětem plnění veřejné zakázky je</w:t>
            </w:r>
            <w:r w:rsidR="0054282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42823" w:rsidRDefault="00542823" w:rsidP="00542823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>navržení nejvhodnějšího postupu poskytování PR služeb Fondem dalšího vzdělávání – tvorba strategie public relations (PR) a komunikačního plánu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42823" w:rsidRDefault="00542823" w:rsidP="00542823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návrh a správa aktivit na internetu</w:t>
            </w:r>
          </w:p>
          <w:p w:rsidR="00542823" w:rsidRDefault="00542823" w:rsidP="00542823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poskytování služeb v oblasti PR spojených s: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>odborným poradenstvím a krizovou komunikací,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 xml:space="preserve">zajištěním tzv. </w:t>
            </w:r>
            <w:proofErr w:type="spellStart"/>
            <w:r w:rsidRPr="00542823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5428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2823">
              <w:rPr>
                <w:rFonts w:ascii="Arial" w:hAnsi="Arial" w:cs="Arial"/>
                <w:sz w:val="22"/>
                <w:szCs w:val="22"/>
              </w:rPr>
              <w:t>office</w:t>
            </w:r>
            <w:proofErr w:type="spellEnd"/>
            <w:r w:rsidRPr="0054282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>media relations (servis pro média a komunikace s novináři), nabízení témat a podkladů médiím,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 xml:space="preserve">podporou při realizaci a organizaci komunikačních a prezentačních aktivit, 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>vytvářením a distribucí tiskových zpráv na relevantní média,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lastRenderedPageBreak/>
              <w:t>přípravou dalších textů - PR články, rozhovory, případové studie, letáky, apod.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>grafickým zpracováním textů v případě přípravy materiálů určených k prezentaci projektu, zajištění nákupu relevantních fotografií z fotobanky či jiných zdrojů, a to včetně příslušné licence (v nezbytném rozsahu) na jejich používání v souladu s platnou legislativou.</w:t>
            </w:r>
          </w:p>
          <w:p w:rsidR="00542823" w:rsidRP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0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>zajištění školení v oblasti PR a krizové komunikace,</w:t>
            </w:r>
          </w:p>
          <w:p w:rsidR="00542823" w:rsidRDefault="00542823" w:rsidP="00542823">
            <w:pPr>
              <w:pStyle w:val="Odstavecseseznamem"/>
              <w:numPr>
                <w:ilvl w:val="0"/>
                <w:numId w:val="7"/>
              </w:numPr>
              <w:spacing w:before="100" w:beforeAutospacing="1" w:after="120"/>
              <w:ind w:left="602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sz w:val="22"/>
                <w:szCs w:val="22"/>
              </w:rPr>
              <w:t>analýzou klíčových témat a mediálních výstupů v médiích (tato souhrnná analýza má periodicitu dodání 1 x měsíčně, vždy ke konci kalendářního měsíce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C7247" w:rsidRPr="00542823" w:rsidRDefault="0005740A" w:rsidP="0054282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23">
              <w:rPr>
                <w:rFonts w:ascii="Arial" w:hAnsi="Arial" w:cs="Arial"/>
                <w:bCs/>
                <w:sz w:val="22"/>
                <w:szCs w:val="22"/>
              </w:rPr>
              <w:t>Blíže viz Zadávací dokumentace.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Předpokládaná hodnota zakázky </w:t>
            </w:r>
            <w:r w:rsidR="00611A73" w:rsidRPr="00F037EA">
              <w:rPr>
                <w:rFonts w:ascii="Arial" w:hAnsi="Arial" w:cs="Arial"/>
                <w:b/>
                <w:sz w:val="22"/>
                <w:szCs w:val="22"/>
              </w:rPr>
              <w:t>v Kč</w:t>
            </w:r>
            <w:r w:rsidR="00611A73"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F037EA" w:rsidRDefault="00542823" w:rsidP="00542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0.000</w:t>
            </w:r>
            <w:r w:rsidR="00E01397" w:rsidRPr="00F037EA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F037EA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</w:tr>
      <w:tr w:rsidR="007F7162" w:rsidRPr="00F037EA" w:rsidTr="002812C5">
        <w:tc>
          <w:tcPr>
            <w:tcW w:w="3227" w:type="dxa"/>
            <w:shd w:val="clear" w:color="auto" w:fill="FABF8F"/>
          </w:tcPr>
          <w:p w:rsidR="007F7162" w:rsidRPr="00F037EA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</w:tcPr>
          <w:p w:rsidR="007F7162" w:rsidRPr="00F037EA" w:rsidRDefault="00692975" w:rsidP="00542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Podlimitní v</w:t>
            </w:r>
            <w:r w:rsidR="009E2BEF" w:rsidRPr="00F037EA">
              <w:rPr>
                <w:rFonts w:ascii="Arial" w:hAnsi="Arial" w:cs="Arial"/>
                <w:sz w:val="22"/>
                <w:szCs w:val="22"/>
              </w:rPr>
              <w:t>eřejná zakázka zadávaná ve zjednodušeném podlimitním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2BEF" w:rsidRPr="00F037EA">
              <w:rPr>
                <w:rFonts w:ascii="Arial" w:hAnsi="Arial" w:cs="Arial"/>
                <w:sz w:val="22"/>
                <w:szCs w:val="22"/>
              </w:rPr>
              <w:t>řízení dle § 38 zákona č. </w:t>
            </w:r>
            <w:r w:rsidR="00542823">
              <w:rPr>
                <w:rFonts w:ascii="Arial" w:hAnsi="Arial" w:cs="Arial"/>
                <w:sz w:val="22"/>
                <w:szCs w:val="22"/>
              </w:rPr>
              <w:t>137/2006 Sb., o 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veřejných zakázkách</w:t>
            </w:r>
            <w:r w:rsidR="009E2BEF" w:rsidRPr="00F037EA">
              <w:rPr>
                <w:rFonts w:ascii="Arial" w:hAnsi="Arial" w:cs="Arial"/>
                <w:sz w:val="22"/>
                <w:szCs w:val="22"/>
              </w:rPr>
              <w:t>, v platném znění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F037EA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F037EA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Místo dodání: hlavní město Praha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>, sídlo zadavatele.</w:t>
            </w:r>
          </w:p>
          <w:p w:rsidR="009E2BEF" w:rsidRPr="00F037EA" w:rsidRDefault="009E2BEF" w:rsidP="00542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823">
              <w:rPr>
                <w:rFonts w:ascii="Arial" w:hAnsi="Arial" w:cs="Arial"/>
                <w:noProof/>
                <w:sz w:val="22"/>
                <w:szCs w:val="22"/>
              </w:rPr>
              <w:t>po dobu trvání smlouvy – předpoklad 26 měsíců</w:t>
            </w:r>
            <w:r w:rsidRPr="00F037EA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77C6A" w:rsidRPr="00F037EA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F037EA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77C6A" w:rsidRPr="00F037EA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="00477C6A" w:rsidRPr="00F037EA">
              <w:rPr>
                <w:rFonts w:ascii="Arial" w:hAnsi="Arial" w:cs="Arial"/>
                <w:sz w:val="22"/>
                <w:szCs w:val="22"/>
              </w:rPr>
              <w:t xml:space="preserve"> 20, 170 00 Praha 7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Hodnotí</w:t>
            </w:r>
            <w:r w:rsidR="00DF12E5" w:rsidRPr="00F037EA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F037EA" w:rsidRDefault="0028537B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CC7247" w:rsidRPr="00F037EA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F037EA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1E7C39" w:rsidRPr="00F037EA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F037EA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Základní kvalifikační předpoklady dle § 53 odst. 1 zákona, v souladu s § 62 odst. 2 zákona - prokázání čestným prohlášením</w:t>
            </w:r>
          </w:p>
          <w:p w:rsidR="009E2BEF" w:rsidRPr="00F037EA" w:rsidRDefault="009E2BEF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Profesní kvalifikační předpoklady dle § 54 písm. a) a b) zákona (výpis s OR či obdobné evidence, doklad o oprávnění k podnikání)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740A" w:rsidRPr="00F037EA" w:rsidRDefault="0005740A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Technické kvalifikační předpoklady dle § 56 odst. 2 písm. a) </w:t>
            </w:r>
            <w:r w:rsidR="00542823">
              <w:rPr>
                <w:rFonts w:ascii="Arial" w:hAnsi="Arial" w:cs="Arial"/>
                <w:sz w:val="22"/>
                <w:szCs w:val="22"/>
              </w:rPr>
              <w:t xml:space="preserve">a b) </w:t>
            </w:r>
            <w:r w:rsidRPr="00F037EA">
              <w:rPr>
                <w:rFonts w:ascii="Arial" w:hAnsi="Arial" w:cs="Arial"/>
                <w:sz w:val="22"/>
                <w:szCs w:val="22"/>
              </w:rPr>
              <w:t>zákona</w:t>
            </w:r>
            <w:r w:rsidR="005428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C6A" w:rsidRPr="00F037EA" w:rsidRDefault="00477C6A" w:rsidP="00477C6A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V souladu s § 62 odst. 3 zákona se splnění kvalifikačních předpokladů prokazuje předložením čestného prohlášení, z jehož obsahu bude zřejmé, že dodavatel kvalifikační předpoklady požadované zadavatelem splňuje. Uchazeč, se kterým má být uzavřena smlouva podle § 82 zákona, je povinen před jejím uzavřením předložit zadavateli originály nebo úředně ověřené kopie dokladů prokazujících splnění kvalifikace. Nesplnění této povinností se považuje za neposkytnutí součinností k uzavření smlouvy ve smyslu ustanovení § 82 odst. 4 zákona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F037EA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F037EA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Požadavek na písemnou formu nabídky</w:t>
            </w:r>
            <w:r w:rsidR="007F7162" w:rsidRPr="00F037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F037EA">
              <w:rPr>
                <w:rFonts w:ascii="Arial" w:hAnsi="Arial" w:cs="Arial"/>
                <w:sz w:val="22"/>
                <w:szCs w:val="22"/>
              </w:rPr>
              <w:t xml:space="preserve">(včetně </w:t>
            </w:r>
            <w:r w:rsidR="007F7162" w:rsidRPr="00F037EA">
              <w:rPr>
                <w:rFonts w:ascii="Arial" w:hAnsi="Arial" w:cs="Arial"/>
                <w:sz w:val="22"/>
                <w:szCs w:val="22"/>
              </w:rPr>
              <w:lastRenderedPageBreak/>
              <w:t>požadavků na písemné zpracování smlouvy dodavatelem)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F037EA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abídk</w:t>
            </w:r>
            <w:r w:rsidRPr="00F037EA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F037EA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F037EA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F037EA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6A4B4D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F037EA" w:rsidTr="00AA2B72">
        <w:tc>
          <w:tcPr>
            <w:tcW w:w="3227" w:type="dxa"/>
            <w:shd w:val="clear" w:color="auto" w:fill="FABF8F"/>
          </w:tcPr>
          <w:p w:rsidR="00DC4EE4" w:rsidRPr="00F037EA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F037EA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F037EA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F037EA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F037EA" w:rsidRDefault="001E7C39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F037EA" w:rsidTr="002812C5">
        <w:tc>
          <w:tcPr>
            <w:tcW w:w="3227" w:type="dxa"/>
            <w:shd w:val="clear" w:color="auto" w:fill="FABF8F"/>
          </w:tcPr>
          <w:p w:rsidR="00920F30" w:rsidRPr="00F037EA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F037EA" w:rsidRDefault="001E7C39" w:rsidP="001E7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Pr="00F037EA">
              <w:rPr>
                <w:rFonts w:ascii="Arial" w:hAnsi="Arial" w:cs="Arial"/>
                <w:sz w:val="22"/>
                <w:szCs w:val="22"/>
              </w:rPr>
              <w:t>tvoří nedílnou přílohu výzvy k podání nabídek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F30" w:rsidRPr="00F037EA" w:rsidTr="004E49B7">
        <w:tc>
          <w:tcPr>
            <w:tcW w:w="9212" w:type="dxa"/>
            <w:gridSpan w:val="2"/>
            <w:shd w:val="clear" w:color="auto" w:fill="FABF8F"/>
          </w:tcPr>
          <w:p w:rsidR="00920F30" w:rsidRPr="00F037EA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F037EA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F037EA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05740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05740A" w:rsidRPr="00477C6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2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19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6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AB2783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AB2783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AB2783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4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AB2783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B2783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2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3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</w:p>
    <w:sectPr w:rsidR="00427B93" w:rsidRPr="00477C6A" w:rsidSect="00DA74C3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83" w:rsidRDefault="00AB2783" w:rsidP="002812C5">
      <w:r>
        <w:separator/>
      </w:r>
    </w:p>
  </w:endnote>
  <w:endnote w:type="continuationSeparator" w:id="0">
    <w:p w:rsidR="00AB2783" w:rsidRDefault="00AB2783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542823">
      <w:rPr>
        <w:b/>
        <w:noProof/>
        <w:sz w:val="20"/>
        <w:szCs w:val="20"/>
      </w:rPr>
      <w:t>1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542823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83" w:rsidRDefault="00AB2783" w:rsidP="002812C5">
      <w:r>
        <w:separator/>
      </w:r>
    </w:p>
  </w:footnote>
  <w:footnote w:type="continuationSeparator" w:id="0">
    <w:p w:rsidR="00AB2783" w:rsidRDefault="00AB2783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70E"/>
    <w:multiLevelType w:val="hybridMultilevel"/>
    <w:tmpl w:val="3D148EA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00538"/>
    <w:multiLevelType w:val="hybridMultilevel"/>
    <w:tmpl w:val="397EF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5740A"/>
    <w:rsid w:val="000A67D2"/>
    <w:rsid w:val="000B2491"/>
    <w:rsid w:val="000B6326"/>
    <w:rsid w:val="000D54BA"/>
    <w:rsid w:val="000D67BF"/>
    <w:rsid w:val="00100670"/>
    <w:rsid w:val="00103FCD"/>
    <w:rsid w:val="00111AA1"/>
    <w:rsid w:val="00120C13"/>
    <w:rsid w:val="00131E7A"/>
    <w:rsid w:val="001537B9"/>
    <w:rsid w:val="00162F98"/>
    <w:rsid w:val="001672C3"/>
    <w:rsid w:val="001900D4"/>
    <w:rsid w:val="00195CBC"/>
    <w:rsid w:val="001B32B0"/>
    <w:rsid w:val="001B7DDE"/>
    <w:rsid w:val="001E7C3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0CBF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79DD"/>
    <w:rsid w:val="00477C6A"/>
    <w:rsid w:val="00497E0A"/>
    <w:rsid w:val="004A39FC"/>
    <w:rsid w:val="004A7FEB"/>
    <w:rsid w:val="004B097B"/>
    <w:rsid w:val="004D2751"/>
    <w:rsid w:val="004E49B7"/>
    <w:rsid w:val="004F31E7"/>
    <w:rsid w:val="004F61D7"/>
    <w:rsid w:val="00516A2D"/>
    <w:rsid w:val="00532DF7"/>
    <w:rsid w:val="00533DD7"/>
    <w:rsid w:val="00540FED"/>
    <w:rsid w:val="00542823"/>
    <w:rsid w:val="00556014"/>
    <w:rsid w:val="00585DDB"/>
    <w:rsid w:val="005A4ED8"/>
    <w:rsid w:val="005C5771"/>
    <w:rsid w:val="005D4A11"/>
    <w:rsid w:val="005E1F17"/>
    <w:rsid w:val="00611A73"/>
    <w:rsid w:val="00646355"/>
    <w:rsid w:val="00690E80"/>
    <w:rsid w:val="00692975"/>
    <w:rsid w:val="006938EE"/>
    <w:rsid w:val="006A4B4D"/>
    <w:rsid w:val="006A7955"/>
    <w:rsid w:val="006F4E5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D5E3F"/>
    <w:rsid w:val="008D757B"/>
    <w:rsid w:val="008E5599"/>
    <w:rsid w:val="008F0558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96B96"/>
    <w:rsid w:val="00AA2B72"/>
    <w:rsid w:val="00AA311A"/>
    <w:rsid w:val="00AB16BD"/>
    <w:rsid w:val="00AB2783"/>
    <w:rsid w:val="00B302B4"/>
    <w:rsid w:val="00B8015B"/>
    <w:rsid w:val="00B872B9"/>
    <w:rsid w:val="00B93668"/>
    <w:rsid w:val="00BA3971"/>
    <w:rsid w:val="00BC1EF1"/>
    <w:rsid w:val="00BC6FEC"/>
    <w:rsid w:val="00BD3226"/>
    <w:rsid w:val="00BF0C89"/>
    <w:rsid w:val="00C06E96"/>
    <w:rsid w:val="00C155FF"/>
    <w:rsid w:val="00C15F36"/>
    <w:rsid w:val="00C44F89"/>
    <w:rsid w:val="00C461E0"/>
    <w:rsid w:val="00C51C87"/>
    <w:rsid w:val="00C6600F"/>
    <w:rsid w:val="00C82BB8"/>
    <w:rsid w:val="00CA6DFE"/>
    <w:rsid w:val="00CC081F"/>
    <w:rsid w:val="00CC7247"/>
    <w:rsid w:val="00D00FAD"/>
    <w:rsid w:val="00D4002B"/>
    <w:rsid w:val="00D556B4"/>
    <w:rsid w:val="00D62C4D"/>
    <w:rsid w:val="00DA74C3"/>
    <w:rsid w:val="00DC4EE4"/>
    <w:rsid w:val="00DD28CA"/>
    <w:rsid w:val="00DE02DB"/>
    <w:rsid w:val="00DE1472"/>
    <w:rsid w:val="00DF0F0B"/>
    <w:rsid w:val="00DF12E5"/>
    <w:rsid w:val="00E01397"/>
    <w:rsid w:val="00E033EF"/>
    <w:rsid w:val="00E47A9E"/>
    <w:rsid w:val="00E6648E"/>
    <w:rsid w:val="00E74BAC"/>
    <w:rsid w:val="00EA6FC6"/>
    <w:rsid w:val="00EB6891"/>
    <w:rsid w:val="00F01884"/>
    <w:rsid w:val="00F037EA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dvorakova@fdv.mpsv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CEA7-6151-4E03-B3F7-01CDAFB0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8717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admin</cp:lastModifiedBy>
  <cp:revision>3</cp:revision>
  <cp:lastPrinted>2011-11-16T06:59:00Z</cp:lastPrinted>
  <dcterms:created xsi:type="dcterms:W3CDTF">2012-07-24T08:50:00Z</dcterms:created>
  <dcterms:modified xsi:type="dcterms:W3CDTF">2012-07-24T08:58:00Z</dcterms:modified>
</cp:coreProperties>
</file>