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3D8" w:rsidRDefault="00C013D8" w:rsidP="00C013D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Výzva k podání nabídek</w:t>
      </w:r>
    </w:p>
    <w:p w:rsidR="00C013D8" w:rsidRDefault="00C013D8" w:rsidP="00C013D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(pro účely uveřejnění na </w:t>
      </w:r>
      <w:hyperlink r:id="rId7" w:history="1">
        <w:r>
          <w:rPr>
            <w:rStyle w:val="Hypertextovodkaz"/>
            <w:sz w:val="20"/>
            <w:szCs w:val="20"/>
          </w:rPr>
          <w:t>www.msmt.cz</w:t>
        </w:r>
      </w:hyperlink>
      <w:r>
        <w:rPr>
          <w:sz w:val="20"/>
          <w:szCs w:val="20"/>
        </w:rPr>
        <w:t xml:space="preserve"> nebo www stránkách krajů pro zadávání zakázek z prostředků finanční podpory OP VK, které se vztahují na případy, pokud zadavatel není povinen postupovat podle zákona č. 137/2006 Sb., o veřejných zakázkách, ve znění pozdějších předpisů dále jen „zákon“ nebo rovněž „ZVZ“)</w:t>
      </w:r>
    </w:p>
    <w:p w:rsidR="00C013D8" w:rsidRDefault="00C013D8" w:rsidP="00C013D8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5985"/>
      </w:tblGrid>
      <w:tr w:rsidR="00C013D8" w:rsidTr="00C013D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C013D8" w:rsidRDefault="00C013D8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t>Číslo zakázky</w:t>
            </w:r>
            <w:r>
              <w:rPr>
                <w:lang w:eastAsia="en-US"/>
              </w:rPr>
              <w:t xml:space="preserve"> (bude doplněno poskytovatelem dotace)</w:t>
            </w:r>
            <w:r>
              <w:rPr>
                <w:rStyle w:val="Znakapoznpodarou"/>
                <w:lang w:eastAsia="en-US"/>
              </w:rPr>
              <w:footnoteReference w:id="1"/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3D8" w:rsidRDefault="007B0928">
            <w:pPr>
              <w:spacing w:line="276" w:lineRule="auto"/>
              <w:jc w:val="both"/>
              <w:rPr>
                <w:lang w:eastAsia="en-US"/>
              </w:rPr>
            </w:pPr>
            <w:r w:rsidRPr="007B0928">
              <w:rPr>
                <w:lang w:eastAsia="en-US"/>
              </w:rPr>
              <w:t>C131223</w:t>
            </w:r>
          </w:p>
          <w:p w:rsidR="00C013D8" w:rsidRDefault="00C013D8">
            <w:pPr>
              <w:spacing w:line="276" w:lineRule="auto"/>
              <w:jc w:val="both"/>
              <w:rPr>
                <w:lang w:eastAsia="en-US"/>
              </w:rPr>
            </w:pPr>
          </w:p>
          <w:p w:rsidR="00C013D8" w:rsidRDefault="00C013D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013D8" w:rsidRPr="001D09F5" w:rsidTr="00C013D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C013D8" w:rsidRPr="001D09F5" w:rsidRDefault="00C013D8">
            <w:pPr>
              <w:spacing w:line="276" w:lineRule="auto"/>
              <w:rPr>
                <w:b/>
                <w:lang w:eastAsia="en-US"/>
              </w:rPr>
            </w:pPr>
            <w:r w:rsidRPr="001D09F5">
              <w:rPr>
                <w:b/>
                <w:sz w:val="22"/>
                <w:szCs w:val="22"/>
                <w:lang w:eastAsia="en-US"/>
              </w:rPr>
              <w:t>Název programu: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3D8" w:rsidRPr="001D09F5" w:rsidRDefault="00C013D8">
            <w:pPr>
              <w:spacing w:line="276" w:lineRule="auto"/>
              <w:rPr>
                <w:lang w:eastAsia="en-US"/>
              </w:rPr>
            </w:pPr>
            <w:r w:rsidRPr="001D09F5">
              <w:rPr>
                <w:sz w:val="22"/>
                <w:szCs w:val="22"/>
                <w:lang w:eastAsia="en-US"/>
              </w:rPr>
              <w:t>Operační program Vzdělávání pro konkurenceschopnost</w:t>
            </w:r>
          </w:p>
        </w:tc>
      </w:tr>
      <w:tr w:rsidR="00C013D8" w:rsidRPr="001D09F5" w:rsidTr="00C013D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C013D8" w:rsidRPr="001D09F5" w:rsidRDefault="00C013D8">
            <w:pPr>
              <w:spacing w:line="276" w:lineRule="auto"/>
              <w:rPr>
                <w:b/>
                <w:lang w:eastAsia="en-US"/>
              </w:rPr>
            </w:pPr>
            <w:r w:rsidRPr="001D09F5">
              <w:rPr>
                <w:b/>
                <w:sz w:val="22"/>
                <w:szCs w:val="22"/>
                <w:lang w:eastAsia="en-US"/>
              </w:rPr>
              <w:t>Registrační číslo projektu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3D8" w:rsidRPr="001D09F5" w:rsidRDefault="00C013D8">
            <w:pPr>
              <w:spacing w:line="276" w:lineRule="auto"/>
              <w:rPr>
                <w:color w:val="000000"/>
                <w:lang w:eastAsia="en-US"/>
              </w:rPr>
            </w:pPr>
            <w:r w:rsidRPr="001D09F5">
              <w:rPr>
                <w:color w:val="000000"/>
                <w:sz w:val="22"/>
                <w:szCs w:val="22"/>
                <w:lang w:eastAsia="en-US"/>
              </w:rPr>
              <w:t>CZ.1.07/2.2.00/28.0018</w:t>
            </w:r>
          </w:p>
        </w:tc>
      </w:tr>
      <w:tr w:rsidR="00C013D8" w:rsidRPr="001D09F5" w:rsidTr="00C013D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C013D8" w:rsidRPr="001D09F5" w:rsidRDefault="00C013D8">
            <w:pPr>
              <w:spacing w:line="276" w:lineRule="auto"/>
              <w:rPr>
                <w:b/>
                <w:lang w:eastAsia="en-US"/>
              </w:rPr>
            </w:pPr>
            <w:r w:rsidRPr="001D09F5">
              <w:rPr>
                <w:b/>
                <w:sz w:val="22"/>
                <w:szCs w:val="22"/>
                <w:lang w:eastAsia="en-US"/>
              </w:rPr>
              <w:t>Název projektu: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3D8" w:rsidRPr="001D09F5" w:rsidRDefault="00C013D8">
            <w:pPr>
              <w:spacing w:line="276" w:lineRule="auto"/>
              <w:rPr>
                <w:lang w:eastAsia="en-US"/>
              </w:rPr>
            </w:pPr>
            <w:r w:rsidRPr="001D09F5">
              <w:rPr>
                <w:sz w:val="22"/>
                <w:szCs w:val="22"/>
                <w:lang w:eastAsia="en-US"/>
              </w:rPr>
              <w:t>Inovace biologických a lesnických disciplín pro vyšší konkurenceschopnost</w:t>
            </w:r>
          </w:p>
        </w:tc>
      </w:tr>
      <w:tr w:rsidR="00C013D8" w:rsidRPr="001D09F5" w:rsidTr="00C013D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C013D8" w:rsidRPr="001D09F5" w:rsidRDefault="00C013D8">
            <w:pPr>
              <w:spacing w:line="276" w:lineRule="auto"/>
              <w:rPr>
                <w:b/>
                <w:lang w:eastAsia="en-US"/>
              </w:rPr>
            </w:pPr>
            <w:r w:rsidRPr="001D09F5">
              <w:rPr>
                <w:b/>
                <w:sz w:val="22"/>
                <w:szCs w:val="22"/>
                <w:lang w:eastAsia="en-US"/>
              </w:rPr>
              <w:t>Název zakázky: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3D8" w:rsidRPr="001D09F5" w:rsidRDefault="00C013D8">
            <w:pPr>
              <w:spacing w:line="276" w:lineRule="auto"/>
              <w:jc w:val="both"/>
              <w:rPr>
                <w:lang w:eastAsia="en-US"/>
              </w:rPr>
            </w:pPr>
            <w:r w:rsidRPr="001D09F5">
              <w:rPr>
                <w:b/>
                <w:sz w:val="22"/>
                <w:szCs w:val="22"/>
                <w:lang w:eastAsia="en-US"/>
              </w:rPr>
              <w:t>Siloměr, snímač náklonu, snímač posunutí</w:t>
            </w:r>
          </w:p>
        </w:tc>
      </w:tr>
      <w:tr w:rsidR="00C013D8" w:rsidRPr="001D09F5" w:rsidTr="00C013D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C013D8" w:rsidRPr="001D09F5" w:rsidRDefault="00C013D8">
            <w:pPr>
              <w:spacing w:line="276" w:lineRule="auto"/>
              <w:rPr>
                <w:b/>
                <w:lang w:eastAsia="en-US"/>
              </w:rPr>
            </w:pPr>
            <w:r w:rsidRPr="001D09F5">
              <w:rPr>
                <w:b/>
                <w:sz w:val="22"/>
                <w:szCs w:val="22"/>
                <w:lang w:eastAsia="en-US"/>
              </w:rPr>
              <w:t>Předmět zakázky (</w:t>
            </w:r>
            <w:r w:rsidRPr="001D09F5">
              <w:rPr>
                <w:sz w:val="22"/>
                <w:szCs w:val="22"/>
                <w:lang w:eastAsia="en-US"/>
              </w:rPr>
              <w:t xml:space="preserve">služba/dodávka/stavební práce) </w:t>
            </w:r>
            <w:r w:rsidRPr="001D09F5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3D8" w:rsidRPr="001D09F5" w:rsidRDefault="00C013D8" w:rsidP="00C013D8">
            <w:pPr>
              <w:spacing w:line="276" w:lineRule="auto"/>
              <w:jc w:val="both"/>
              <w:rPr>
                <w:lang w:eastAsia="en-US"/>
              </w:rPr>
            </w:pPr>
            <w:r w:rsidRPr="001D09F5">
              <w:rPr>
                <w:sz w:val="22"/>
                <w:szCs w:val="22"/>
                <w:lang w:eastAsia="en-US"/>
              </w:rPr>
              <w:t>Předmětem veřejné zakázky je dodávka. Dodávka spočívá v dodání níže specifikovaného siloměru, snímače náklonu a snímače posunutí.</w:t>
            </w:r>
          </w:p>
        </w:tc>
      </w:tr>
      <w:tr w:rsidR="00C013D8" w:rsidRPr="001D09F5" w:rsidTr="00C013D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C013D8" w:rsidRPr="001D09F5" w:rsidRDefault="00C013D8">
            <w:pPr>
              <w:spacing w:line="276" w:lineRule="auto"/>
              <w:rPr>
                <w:b/>
                <w:lang w:eastAsia="en-US"/>
              </w:rPr>
            </w:pPr>
            <w:r w:rsidRPr="001D09F5">
              <w:rPr>
                <w:b/>
                <w:sz w:val="22"/>
                <w:szCs w:val="22"/>
                <w:lang w:eastAsia="en-US"/>
              </w:rPr>
              <w:t>Datum vyhlášení zakázky: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3D8" w:rsidRPr="001D09F5" w:rsidRDefault="00DC347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9.10</w:t>
            </w:r>
            <w:r w:rsidR="00C013D8" w:rsidRPr="001D09F5">
              <w:rPr>
                <w:b/>
                <w:sz w:val="22"/>
                <w:szCs w:val="22"/>
                <w:lang w:eastAsia="en-US"/>
              </w:rPr>
              <w:t>.2013</w:t>
            </w:r>
          </w:p>
        </w:tc>
      </w:tr>
      <w:tr w:rsidR="00C013D8" w:rsidRPr="001D09F5" w:rsidTr="00C013D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C013D8" w:rsidRPr="001D09F5" w:rsidRDefault="00C013D8">
            <w:pPr>
              <w:spacing w:line="276" w:lineRule="auto"/>
              <w:rPr>
                <w:b/>
                <w:lang w:eastAsia="en-US"/>
              </w:rPr>
            </w:pPr>
            <w:r w:rsidRPr="001D09F5">
              <w:rPr>
                <w:b/>
                <w:sz w:val="22"/>
                <w:szCs w:val="22"/>
                <w:lang w:eastAsia="en-US"/>
              </w:rPr>
              <w:t>Název/ obchodní firma zadavatele: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3D8" w:rsidRPr="001D09F5" w:rsidRDefault="00C013D8">
            <w:pPr>
              <w:spacing w:before="120" w:after="120" w:line="276" w:lineRule="auto"/>
              <w:jc w:val="both"/>
              <w:rPr>
                <w:b/>
                <w:u w:val="single"/>
                <w:lang w:eastAsia="en-US"/>
              </w:rPr>
            </w:pPr>
            <w:r w:rsidRPr="001D09F5">
              <w:rPr>
                <w:b/>
                <w:sz w:val="22"/>
                <w:szCs w:val="22"/>
                <w:u w:val="single"/>
                <w:lang w:eastAsia="en-US"/>
              </w:rPr>
              <w:t>Identifikační údaje zadavatele</w:t>
            </w:r>
            <w:r w:rsidRPr="001D09F5">
              <w:rPr>
                <w:sz w:val="22"/>
                <w:szCs w:val="22"/>
                <w:lang w:eastAsia="en-US"/>
              </w:rPr>
              <w:t>:</w:t>
            </w:r>
          </w:p>
          <w:p w:rsidR="00C013D8" w:rsidRPr="001D09F5" w:rsidRDefault="00C013D8">
            <w:pPr>
              <w:spacing w:before="120" w:after="120" w:line="276" w:lineRule="auto"/>
              <w:jc w:val="both"/>
              <w:rPr>
                <w:lang w:eastAsia="en-US"/>
              </w:rPr>
            </w:pPr>
            <w:r w:rsidRPr="001D09F5">
              <w:rPr>
                <w:sz w:val="22"/>
                <w:szCs w:val="22"/>
                <w:lang w:eastAsia="en-US"/>
              </w:rPr>
              <w:t>Název: Mendelova univerzita v Brně</w:t>
            </w:r>
          </w:p>
          <w:p w:rsidR="00C013D8" w:rsidRPr="001D09F5" w:rsidRDefault="00C013D8">
            <w:pPr>
              <w:spacing w:before="120" w:after="120" w:line="276" w:lineRule="auto"/>
              <w:jc w:val="both"/>
              <w:rPr>
                <w:lang w:eastAsia="en-US"/>
              </w:rPr>
            </w:pPr>
            <w:r w:rsidRPr="001D09F5">
              <w:rPr>
                <w:sz w:val="22"/>
                <w:szCs w:val="22"/>
                <w:lang w:eastAsia="en-US"/>
              </w:rPr>
              <w:t xml:space="preserve">Sídlo: Zemědělská 1, 613 00 Brno, </w:t>
            </w:r>
          </w:p>
          <w:p w:rsidR="00C013D8" w:rsidRPr="001D09F5" w:rsidRDefault="00C013D8">
            <w:pPr>
              <w:spacing w:before="120" w:after="120" w:line="276" w:lineRule="auto"/>
              <w:jc w:val="both"/>
              <w:rPr>
                <w:lang w:eastAsia="en-US"/>
              </w:rPr>
            </w:pPr>
            <w:r w:rsidRPr="001D09F5">
              <w:rPr>
                <w:sz w:val="22"/>
                <w:szCs w:val="22"/>
                <w:lang w:eastAsia="en-US"/>
              </w:rPr>
              <w:t xml:space="preserve">Právní forma: veřejná vysoká škola, kód 601, </w:t>
            </w:r>
          </w:p>
          <w:p w:rsidR="00C013D8" w:rsidRPr="001D09F5" w:rsidRDefault="00C013D8">
            <w:pPr>
              <w:spacing w:before="120" w:after="120" w:line="276" w:lineRule="auto"/>
              <w:jc w:val="both"/>
              <w:rPr>
                <w:lang w:eastAsia="en-US"/>
              </w:rPr>
            </w:pPr>
            <w:r w:rsidRPr="001D09F5">
              <w:rPr>
                <w:sz w:val="22"/>
                <w:szCs w:val="22"/>
                <w:lang w:eastAsia="en-US"/>
              </w:rPr>
              <w:t xml:space="preserve">IČ: 62156489, </w:t>
            </w:r>
          </w:p>
          <w:p w:rsidR="00C013D8" w:rsidRPr="001D09F5" w:rsidRDefault="00C013D8">
            <w:pPr>
              <w:spacing w:before="120" w:after="120" w:line="276" w:lineRule="auto"/>
              <w:jc w:val="both"/>
              <w:rPr>
                <w:lang w:eastAsia="en-US"/>
              </w:rPr>
            </w:pPr>
            <w:r w:rsidRPr="001D09F5">
              <w:rPr>
                <w:sz w:val="22"/>
                <w:szCs w:val="22"/>
                <w:lang w:eastAsia="en-US"/>
              </w:rPr>
              <w:t xml:space="preserve">DIČ: CZ62156489, </w:t>
            </w:r>
          </w:p>
          <w:p w:rsidR="00C013D8" w:rsidRPr="001D09F5" w:rsidRDefault="00C013D8">
            <w:pPr>
              <w:spacing w:before="120" w:after="120" w:line="276" w:lineRule="auto"/>
              <w:jc w:val="both"/>
              <w:rPr>
                <w:lang w:eastAsia="en-US"/>
              </w:rPr>
            </w:pPr>
            <w:r w:rsidRPr="001D09F5">
              <w:rPr>
                <w:sz w:val="22"/>
                <w:szCs w:val="22"/>
                <w:lang w:eastAsia="en-US"/>
              </w:rPr>
              <w:t xml:space="preserve">Osoba zastupující zadavatele: </w:t>
            </w:r>
            <w:r w:rsidRPr="001D09F5">
              <w:rPr>
                <w:bCs/>
                <w:sz w:val="22"/>
                <w:szCs w:val="22"/>
                <w:lang w:eastAsia="en-US"/>
              </w:rPr>
              <w:t>prof. Ing. Jaroslav Hlušek, CSc., rektor</w:t>
            </w:r>
          </w:p>
          <w:p w:rsidR="00C013D8" w:rsidRPr="001D09F5" w:rsidRDefault="00C013D8">
            <w:pPr>
              <w:spacing w:before="120" w:after="120" w:line="276" w:lineRule="auto"/>
              <w:jc w:val="both"/>
              <w:rPr>
                <w:b/>
                <w:lang w:eastAsia="en-US"/>
              </w:rPr>
            </w:pPr>
            <w:r w:rsidRPr="001D09F5">
              <w:rPr>
                <w:b/>
                <w:sz w:val="22"/>
                <w:szCs w:val="22"/>
                <w:lang w:eastAsia="en-US"/>
              </w:rPr>
              <w:t>(dále jen „zadavatel“)</w:t>
            </w:r>
          </w:p>
        </w:tc>
      </w:tr>
      <w:tr w:rsidR="00C013D8" w:rsidRPr="001D09F5" w:rsidTr="00C013D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C013D8" w:rsidRPr="001D09F5" w:rsidRDefault="00C013D8">
            <w:pPr>
              <w:spacing w:line="276" w:lineRule="auto"/>
              <w:rPr>
                <w:b/>
                <w:lang w:eastAsia="en-US"/>
              </w:rPr>
            </w:pPr>
            <w:r w:rsidRPr="001D09F5">
              <w:rPr>
                <w:b/>
                <w:sz w:val="22"/>
                <w:szCs w:val="22"/>
                <w:lang w:eastAsia="en-US"/>
              </w:rPr>
              <w:t>Sídlo zadavatele: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3D8" w:rsidRPr="001D09F5" w:rsidRDefault="00C013D8">
            <w:pPr>
              <w:spacing w:line="276" w:lineRule="auto"/>
              <w:jc w:val="both"/>
              <w:rPr>
                <w:lang w:eastAsia="en-US"/>
              </w:rPr>
            </w:pPr>
            <w:r w:rsidRPr="001D09F5">
              <w:rPr>
                <w:sz w:val="22"/>
                <w:szCs w:val="22"/>
                <w:lang w:eastAsia="en-US"/>
              </w:rPr>
              <w:t>Zemědělská 1, 613 00 Brno,</w:t>
            </w:r>
          </w:p>
        </w:tc>
      </w:tr>
      <w:tr w:rsidR="00C013D8" w:rsidRPr="001D09F5" w:rsidTr="00C013D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C013D8" w:rsidRPr="001D09F5" w:rsidRDefault="00C013D8">
            <w:pPr>
              <w:spacing w:line="276" w:lineRule="auto"/>
              <w:rPr>
                <w:lang w:eastAsia="en-US"/>
              </w:rPr>
            </w:pPr>
            <w:r w:rsidRPr="001D09F5">
              <w:rPr>
                <w:b/>
                <w:sz w:val="22"/>
                <w:szCs w:val="22"/>
                <w:lang w:eastAsia="en-US"/>
              </w:rPr>
              <w:t>Osoba oprávněná jednat jménem zadavatele</w:t>
            </w:r>
            <w:r w:rsidRPr="001D09F5">
              <w:rPr>
                <w:sz w:val="22"/>
                <w:szCs w:val="22"/>
                <w:lang w:eastAsia="en-US"/>
              </w:rPr>
              <w:t>, vč. kontaktních údajů (telefon a emailová adresa)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3D8" w:rsidRPr="001D09F5" w:rsidRDefault="00C013D8">
            <w:pPr>
              <w:spacing w:before="120" w:after="120" w:line="276" w:lineRule="auto"/>
              <w:jc w:val="both"/>
              <w:rPr>
                <w:bCs/>
                <w:lang w:eastAsia="en-US"/>
              </w:rPr>
            </w:pPr>
            <w:r w:rsidRPr="001D09F5">
              <w:rPr>
                <w:bCs/>
                <w:sz w:val="22"/>
                <w:szCs w:val="22"/>
                <w:lang w:eastAsia="en-US"/>
              </w:rPr>
              <w:t>prof. Ing. Jaroslav Hlušek, CSc., rektor</w:t>
            </w:r>
          </w:p>
          <w:p w:rsidR="00C013D8" w:rsidRPr="001D09F5" w:rsidRDefault="00C013D8">
            <w:pPr>
              <w:spacing w:before="120" w:after="120" w:line="276" w:lineRule="auto"/>
              <w:jc w:val="both"/>
              <w:rPr>
                <w:lang w:eastAsia="en-US"/>
              </w:rPr>
            </w:pPr>
            <w:r w:rsidRPr="001D09F5">
              <w:rPr>
                <w:bCs/>
                <w:sz w:val="22"/>
                <w:szCs w:val="22"/>
                <w:lang w:eastAsia="en-US"/>
              </w:rPr>
              <w:t xml:space="preserve">tel: </w:t>
            </w:r>
            <w:r w:rsidRPr="001D09F5">
              <w:rPr>
                <w:sz w:val="22"/>
                <w:szCs w:val="22"/>
                <w:lang w:eastAsia="en-US"/>
              </w:rPr>
              <w:t>+420 545 135 004</w:t>
            </w:r>
          </w:p>
          <w:p w:rsidR="00C013D8" w:rsidRPr="001D09F5" w:rsidRDefault="00C013D8">
            <w:pPr>
              <w:spacing w:before="120" w:after="120" w:line="276" w:lineRule="auto"/>
              <w:jc w:val="both"/>
              <w:rPr>
                <w:lang w:eastAsia="en-US"/>
              </w:rPr>
            </w:pPr>
            <w:r w:rsidRPr="001D09F5">
              <w:rPr>
                <w:sz w:val="22"/>
                <w:szCs w:val="22"/>
                <w:lang w:eastAsia="en-US"/>
              </w:rPr>
              <w:t>e-mail: hlusek@mendelu.cz</w:t>
            </w:r>
          </w:p>
        </w:tc>
      </w:tr>
      <w:tr w:rsidR="00C013D8" w:rsidRPr="001D09F5" w:rsidTr="00C013D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C013D8" w:rsidRPr="001D09F5" w:rsidRDefault="00C013D8">
            <w:pPr>
              <w:spacing w:line="276" w:lineRule="auto"/>
              <w:rPr>
                <w:b/>
                <w:lang w:eastAsia="en-US"/>
              </w:rPr>
            </w:pPr>
            <w:r w:rsidRPr="001D09F5">
              <w:rPr>
                <w:b/>
                <w:sz w:val="22"/>
                <w:szCs w:val="22"/>
                <w:lang w:eastAsia="en-US"/>
              </w:rPr>
              <w:t>IČ zadavatele: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3D8" w:rsidRPr="001D09F5" w:rsidRDefault="00C013D8">
            <w:pPr>
              <w:spacing w:line="276" w:lineRule="auto"/>
              <w:jc w:val="both"/>
              <w:rPr>
                <w:lang w:eastAsia="en-US"/>
              </w:rPr>
            </w:pPr>
            <w:r w:rsidRPr="001D09F5">
              <w:rPr>
                <w:sz w:val="22"/>
                <w:szCs w:val="22"/>
                <w:lang w:eastAsia="en-US"/>
              </w:rPr>
              <w:t>62156489</w:t>
            </w:r>
          </w:p>
        </w:tc>
      </w:tr>
      <w:tr w:rsidR="00C013D8" w:rsidRPr="001D09F5" w:rsidTr="00C013D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C013D8" w:rsidRPr="001D09F5" w:rsidRDefault="00C013D8">
            <w:pPr>
              <w:spacing w:line="276" w:lineRule="auto"/>
              <w:rPr>
                <w:b/>
                <w:lang w:eastAsia="en-US"/>
              </w:rPr>
            </w:pPr>
            <w:r w:rsidRPr="001D09F5">
              <w:rPr>
                <w:b/>
                <w:sz w:val="22"/>
                <w:szCs w:val="22"/>
                <w:lang w:eastAsia="en-US"/>
              </w:rPr>
              <w:t>DIČ zadavatele: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3D8" w:rsidRPr="001D09F5" w:rsidRDefault="00C013D8">
            <w:pPr>
              <w:spacing w:line="276" w:lineRule="auto"/>
              <w:jc w:val="both"/>
              <w:rPr>
                <w:lang w:eastAsia="en-US"/>
              </w:rPr>
            </w:pPr>
            <w:r w:rsidRPr="001D09F5">
              <w:rPr>
                <w:sz w:val="22"/>
                <w:szCs w:val="22"/>
                <w:lang w:eastAsia="en-US"/>
              </w:rPr>
              <w:t>CZ62156489</w:t>
            </w:r>
          </w:p>
        </w:tc>
      </w:tr>
      <w:tr w:rsidR="00C013D8" w:rsidRPr="001D09F5" w:rsidTr="00C013D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C013D8" w:rsidRPr="001D09F5" w:rsidRDefault="00C013D8">
            <w:pPr>
              <w:spacing w:line="276" w:lineRule="auto"/>
              <w:rPr>
                <w:lang w:eastAsia="en-US"/>
              </w:rPr>
            </w:pPr>
            <w:r w:rsidRPr="001D09F5">
              <w:rPr>
                <w:b/>
                <w:sz w:val="22"/>
                <w:szCs w:val="22"/>
                <w:lang w:eastAsia="en-US"/>
              </w:rPr>
              <w:t>Kontaktní osoba zadavatele</w:t>
            </w:r>
            <w:r w:rsidRPr="001D09F5">
              <w:rPr>
                <w:sz w:val="22"/>
                <w:szCs w:val="22"/>
                <w:lang w:eastAsia="en-US"/>
              </w:rPr>
              <w:t>, vč. kontaktních údajů (telefon a emailová adresa):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3D8" w:rsidRPr="001D09F5" w:rsidRDefault="00C013D8">
            <w:pPr>
              <w:spacing w:line="276" w:lineRule="auto"/>
              <w:jc w:val="both"/>
              <w:rPr>
                <w:lang w:eastAsia="en-US"/>
              </w:rPr>
            </w:pPr>
            <w:r w:rsidRPr="001D09F5">
              <w:rPr>
                <w:b/>
                <w:sz w:val="22"/>
                <w:szCs w:val="22"/>
                <w:lang w:eastAsia="en-US"/>
              </w:rPr>
              <w:t>Ing. Miroslav Haman,</w:t>
            </w:r>
            <w:r w:rsidRPr="001D09F5">
              <w:rPr>
                <w:sz w:val="22"/>
                <w:szCs w:val="22"/>
                <w:lang w:eastAsia="en-US"/>
              </w:rPr>
              <w:t xml:space="preserve"> </w:t>
            </w:r>
          </w:p>
          <w:p w:rsidR="00C013D8" w:rsidRPr="001D09F5" w:rsidRDefault="00C013D8">
            <w:pPr>
              <w:spacing w:line="276" w:lineRule="auto"/>
              <w:jc w:val="both"/>
              <w:rPr>
                <w:lang w:eastAsia="en-US"/>
              </w:rPr>
            </w:pPr>
            <w:r w:rsidRPr="001D09F5">
              <w:rPr>
                <w:sz w:val="22"/>
                <w:szCs w:val="22"/>
                <w:lang w:eastAsia="en-US"/>
              </w:rPr>
              <w:t>e-mail:</w:t>
            </w:r>
            <w:hyperlink r:id="rId8" w:history="1">
              <w:r w:rsidRPr="001D09F5">
                <w:rPr>
                  <w:rStyle w:val="Hypertextovodkaz"/>
                  <w:sz w:val="22"/>
                  <w:szCs w:val="22"/>
                  <w:lang w:eastAsia="en-US"/>
                </w:rPr>
                <w:t>miroslav.haman@mendelu.cz</w:t>
              </w:r>
            </w:hyperlink>
            <w:r w:rsidRPr="001D09F5">
              <w:rPr>
                <w:sz w:val="22"/>
                <w:szCs w:val="22"/>
                <w:lang w:eastAsia="en-US"/>
              </w:rPr>
              <w:t xml:space="preserve">, </w:t>
            </w:r>
            <w:r w:rsidRPr="001D09F5">
              <w:rPr>
                <w:sz w:val="22"/>
                <w:szCs w:val="22"/>
                <w:lang w:eastAsia="en-US"/>
              </w:rPr>
              <w:br/>
              <w:t>tel.: +420 545 135 195,</w:t>
            </w:r>
          </w:p>
        </w:tc>
      </w:tr>
      <w:tr w:rsidR="00C013D8" w:rsidRPr="001D09F5" w:rsidTr="00C013D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C013D8" w:rsidRPr="001D09F5" w:rsidRDefault="00C013D8">
            <w:pPr>
              <w:spacing w:line="276" w:lineRule="auto"/>
              <w:rPr>
                <w:lang w:eastAsia="en-US"/>
              </w:rPr>
            </w:pPr>
            <w:r w:rsidRPr="001D09F5">
              <w:rPr>
                <w:b/>
                <w:sz w:val="22"/>
                <w:szCs w:val="22"/>
                <w:lang w:eastAsia="en-US"/>
              </w:rPr>
              <w:t>Lhůta pro podávání nabídek</w:t>
            </w:r>
            <w:r w:rsidRPr="001D09F5">
              <w:rPr>
                <w:sz w:val="22"/>
                <w:szCs w:val="22"/>
                <w:lang w:eastAsia="en-US"/>
              </w:rPr>
              <w:t xml:space="preserve"> (data zahájení a ukončení příjmu, vč. času)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3D8" w:rsidRPr="001D09F5" w:rsidRDefault="00C013D8">
            <w:pPr>
              <w:spacing w:line="276" w:lineRule="auto"/>
              <w:jc w:val="both"/>
              <w:rPr>
                <w:lang w:eastAsia="en-US"/>
              </w:rPr>
            </w:pPr>
            <w:r w:rsidRPr="001D09F5">
              <w:rPr>
                <w:sz w:val="22"/>
                <w:szCs w:val="22"/>
                <w:lang w:eastAsia="en-US"/>
              </w:rPr>
              <w:t xml:space="preserve">Lhůta pro podávání nabídek je stanovena ode dne následujícího po dni odeslání této výzvy, tzn.: </w:t>
            </w:r>
          </w:p>
          <w:p w:rsidR="00C013D8" w:rsidRPr="001D09F5" w:rsidRDefault="00DC347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Zahájení příjmu nabídek: 10.10</w:t>
            </w:r>
            <w:r w:rsidR="00C013D8" w:rsidRPr="001D09F5">
              <w:rPr>
                <w:b/>
                <w:sz w:val="22"/>
                <w:szCs w:val="22"/>
                <w:lang w:eastAsia="en-US"/>
              </w:rPr>
              <w:t>.2013</w:t>
            </w:r>
          </w:p>
          <w:p w:rsidR="00C013D8" w:rsidRDefault="00DC347E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Ukončení příjmu nabídek do 17</w:t>
            </w:r>
            <w:r w:rsidR="00F33B05">
              <w:rPr>
                <w:b/>
                <w:sz w:val="22"/>
                <w:szCs w:val="22"/>
                <w:lang w:eastAsia="en-US"/>
              </w:rPr>
              <w:t>.10</w:t>
            </w:r>
            <w:r w:rsidR="00C013D8" w:rsidRPr="001D09F5">
              <w:rPr>
                <w:b/>
                <w:sz w:val="22"/>
                <w:szCs w:val="22"/>
                <w:lang w:eastAsia="en-US"/>
              </w:rPr>
              <w:t>.2013 do 8:00 včetně.</w:t>
            </w:r>
          </w:p>
          <w:p w:rsidR="001D09F5" w:rsidRPr="001D09F5" w:rsidRDefault="001D09F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013D8" w:rsidRPr="001D09F5" w:rsidTr="00C013D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C013D8" w:rsidRPr="001D09F5" w:rsidRDefault="00C013D8">
            <w:pPr>
              <w:spacing w:line="276" w:lineRule="auto"/>
              <w:rPr>
                <w:b/>
                <w:lang w:eastAsia="en-US"/>
              </w:rPr>
            </w:pPr>
            <w:r w:rsidRPr="001D09F5">
              <w:rPr>
                <w:b/>
                <w:sz w:val="22"/>
                <w:szCs w:val="22"/>
                <w:lang w:eastAsia="en-US"/>
              </w:rPr>
              <w:lastRenderedPageBreak/>
              <w:t>Popis předmětu zakázky: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3D8" w:rsidRPr="001D09F5" w:rsidRDefault="00C013D8">
            <w:pPr>
              <w:spacing w:before="120" w:after="120" w:line="276" w:lineRule="auto"/>
              <w:jc w:val="both"/>
              <w:rPr>
                <w:b/>
                <w:u w:val="single"/>
                <w:lang w:eastAsia="en-US"/>
              </w:rPr>
            </w:pPr>
            <w:r w:rsidRPr="001D09F5">
              <w:rPr>
                <w:b/>
                <w:sz w:val="22"/>
                <w:szCs w:val="22"/>
                <w:u w:val="single"/>
                <w:lang w:eastAsia="en-US"/>
              </w:rPr>
              <w:t>Specifikace předmětu zakázky, věcné a časové vymezení zakázky a její specifikace dle charakteru zakázky</w:t>
            </w:r>
          </w:p>
          <w:p w:rsidR="00C013D8" w:rsidRPr="001D09F5" w:rsidRDefault="00C013D8">
            <w:pPr>
              <w:spacing w:after="120" w:line="276" w:lineRule="auto"/>
              <w:jc w:val="both"/>
              <w:rPr>
                <w:b/>
                <w:lang w:eastAsia="en-US"/>
              </w:rPr>
            </w:pPr>
            <w:r w:rsidRPr="001D09F5">
              <w:rPr>
                <w:sz w:val="22"/>
                <w:szCs w:val="22"/>
                <w:lang w:eastAsia="en-US"/>
              </w:rPr>
              <w:t xml:space="preserve">       Předmětem plnění této veřejné zakázky je poskytnutí dodávky. Dodávkou se pro účely této veřejné zakázky rozumí</w:t>
            </w:r>
            <w:r w:rsidRPr="001D09F5">
              <w:rPr>
                <w:b/>
                <w:sz w:val="22"/>
                <w:szCs w:val="22"/>
                <w:lang w:eastAsia="en-US"/>
              </w:rPr>
              <w:t xml:space="preserve"> dodání:</w:t>
            </w:r>
          </w:p>
          <w:p w:rsidR="00C013D8" w:rsidRPr="001D09F5" w:rsidRDefault="00C013D8" w:rsidP="00C013D8">
            <w:pPr>
              <w:pStyle w:val="Odstavecseseznamem"/>
              <w:numPr>
                <w:ilvl w:val="0"/>
                <w:numId w:val="9"/>
              </w:numPr>
              <w:spacing w:after="120" w:line="276" w:lineRule="auto"/>
              <w:jc w:val="both"/>
              <w:rPr>
                <w:lang w:eastAsia="en-US"/>
              </w:rPr>
            </w:pPr>
            <w:r w:rsidRPr="001D09F5">
              <w:rPr>
                <w:b/>
                <w:sz w:val="22"/>
                <w:szCs w:val="22"/>
                <w:lang w:eastAsia="en-US"/>
              </w:rPr>
              <w:t xml:space="preserve">1 ks siloměru </w:t>
            </w:r>
            <w:r w:rsidRPr="001D09F5">
              <w:rPr>
                <w:sz w:val="22"/>
                <w:szCs w:val="22"/>
                <w:lang w:eastAsia="en-US"/>
              </w:rPr>
              <w:t>s</w:t>
            </w:r>
            <w:r w:rsidR="00C81284" w:rsidRPr="001D09F5">
              <w:rPr>
                <w:sz w:val="22"/>
                <w:szCs w:val="22"/>
                <w:lang w:eastAsia="en-US"/>
              </w:rPr>
              <w:t xml:space="preserve"> minimálně </w:t>
            </w:r>
            <w:r w:rsidRPr="001D09F5">
              <w:rPr>
                <w:sz w:val="22"/>
                <w:szCs w:val="22"/>
                <w:lang w:eastAsia="en-US"/>
              </w:rPr>
              <w:t>následujícími vlastnostmi:</w:t>
            </w:r>
          </w:p>
          <w:p w:rsidR="00C81284" w:rsidRPr="001D09F5" w:rsidRDefault="00C81284" w:rsidP="00C81284">
            <w:pPr>
              <w:pStyle w:val="Odstavecseseznamem"/>
              <w:spacing w:after="120" w:line="276" w:lineRule="auto"/>
              <w:ind w:left="420"/>
              <w:jc w:val="both"/>
              <w:rPr>
                <w:lang w:eastAsia="en-US"/>
              </w:rPr>
            </w:pPr>
            <w:r w:rsidRPr="001D09F5">
              <w:rPr>
                <w:sz w:val="22"/>
                <w:szCs w:val="22"/>
                <w:lang w:eastAsia="en-US"/>
              </w:rPr>
              <w:t>Siloměr s měřícím rozsahem 0 - 100000 N (10 t, 100 kN), namáhání tahem</w:t>
            </w:r>
          </w:p>
          <w:p w:rsidR="00C81284" w:rsidRPr="001D09F5" w:rsidRDefault="00C81284" w:rsidP="00C81284">
            <w:pPr>
              <w:pStyle w:val="Odstavecseseznamem"/>
              <w:spacing w:after="120" w:line="276" w:lineRule="auto"/>
              <w:ind w:left="420"/>
              <w:jc w:val="both"/>
              <w:rPr>
                <w:lang w:eastAsia="en-US"/>
              </w:rPr>
            </w:pPr>
            <w:r w:rsidRPr="001D09F5">
              <w:rPr>
                <w:sz w:val="22"/>
                <w:szCs w:val="22"/>
                <w:lang w:eastAsia="en-US"/>
              </w:rPr>
              <w:t>Požadované parametry:</w:t>
            </w:r>
          </w:p>
          <w:p w:rsidR="00C81284" w:rsidRPr="001D09F5" w:rsidRDefault="00C81284" w:rsidP="00C81284">
            <w:pPr>
              <w:pStyle w:val="Odstavecseseznamem"/>
              <w:spacing w:after="120" w:line="276" w:lineRule="auto"/>
              <w:ind w:left="420"/>
              <w:jc w:val="both"/>
              <w:rPr>
                <w:lang w:eastAsia="en-US"/>
              </w:rPr>
            </w:pPr>
            <w:r w:rsidRPr="001D09F5">
              <w:rPr>
                <w:sz w:val="22"/>
                <w:szCs w:val="22"/>
                <w:lang w:eastAsia="en-US"/>
              </w:rPr>
              <w:t>tenzometrický odporový snímač, výstup můstek (1-2 mV/V, případně napěťový výstup (možné rozsahy 10V, 1V, 100mV, 10mV)</w:t>
            </w:r>
          </w:p>
          <w:p w:rsidR="00C81284" w:rsidRPr="001D09F5" w:rsidRDefault="00C81284" w:rsidP="00C81284">
            <w:pPr>
              <w:pStyle w:val="Odstavecseseznamem"/>
              <w:spacing w:after="120" w:line="276" w:lineRule="auto"/>
              <w:ind w:left="420"/>
              <w:jc w:val="both"/>
              <w:rPr>
                <w:lang w:eastAsia="en-US"/>
              </w:rPr>
            </w:pPr>
            <w:r w:rsidRPr="001D09F5">
              <w:rPr>
                <w:sz w:val="22"/>
                <w:szCs w:val="22"/>
                <w:lang w:eastAsia="en-US"/>
              </w:rPr>
              <w:t>mechanické připojení: oko (průměr min 22 mm) nebo metrický závit</w:t>
            </w:r>
          </w:p>
          <w:p w:rsidR="00C81284" w:rsidRPr="001D09F5" w:rsidRDefault="00C81284" w:rsidP="00C81284">
            <w:pPr>
              <w:pStyle w:val="Odstavecseseznamem"/>
              <w:spacing w:after="120" w:line="276" w:lineRule="auto"/>
              <w:ind w:left="420"/>
              <w:jc w:val="both"/>
              <w:rPr>
                <w:lang w:eastAsia="en-US"/>
              </w:rPr>
            </w:pPr>
            <w:r w:rsidRPr="001D09F5">
              <w:rPr>
                <w:sz w:val="22"/>
                <w:szCs w:val="22"/>
                <w:lang w:eastAsia="en-US"/>
              </w:rPr>
              <w:t>Přesnost: max. 0,3 % měřícího rozsahu</w:t>
            </w:r>
          </w:p>
          <w:p w:rsidR="00C81284" w:rsidRPr="001D09F5" w:rsidRDefault="00C81284" w:rsidP="00C81284">
            <w:pPr>
              <w:pStyle w:val="Odstavecseseznamem"/>
              <w:spacing w:after="120" w:line="276" w:lineRule="auto"/>
              <w:ind w:left="420"/>
              <w:jc w:val="both"/>
              <w:rPr>
                <w:lang w:eastAsia="en-US"/>
              </w:rPr>
            </w:pPr>
            <w:r w:rsidRPr="001D09F5">
              <w:rPr>
                <w:sz w:val="22"/>
                <w:szCs w:val="22"/>
                <w:lang w:eastAsia="en-US"/>
              </w:rPr>
              <w:t>linearita: &lt; 0,2 %, hystereze &lt; 0,2 %, rel. creep po 30 min. max.: 0,06%</w:t>
            </w:r>
          </w:p>
          <w:p w:rsidR="00C81284" w:rsidRPr="001D09F5" w:rsidRDefault="00C81284" w:rsidP="00C81284">
            <w:pPr>
              <w:pStyle w:val="Odstavecseseznamem"/>
              <w:spacing w:after="120" w:line="276" w:lineRule="auto"/>
              <w:ind w:left="420"/>
              <w:jc w:val="both"/>
              <w:rPr>
                <w:lang w:eastAsia="en-US"/>
              </w:rPr>
            </w:pPr>
            <w:r w:rsidRPr="001D09F5">
              <w:rPr>
                <w:sz w:val="22"/>
                <w:szCs w:val="22"/>
                <w:lang w:eastAsia="en-US"/>
              </w:rPr>
              <w:t>vliv teploty na citlivost: 0,1 %/10K</w:t>
            </w:r>
          </w:p>
          <w:p w:rsidR="00C81284" w:rsidRPr="001D09F5" w:rsidRDefault="00C81284" w:rsidP="00C81284">
            <w:pPr>
              <w:pStyle w:val="Odstavecseseznamem"/>
              <w:spacing w:after="120" w:line="276" w:lineRule="auto"/>
              <w:ind w:left="420"/>
              <w:jc w:val="both"/>
              <w:rPr>
                <w:lang w:eastAsia="en-US"/>
              </w:rPr>
            </w:pPr>
            <w:r w:rsidRPr="001D09F5">
              <w:rPr>
                <w:sz w:val="22"/>
                <w:szCs w:val="22"/>
                <w:lang w:eastAsia="en-US"/>
              </w:rPr>
              <w:t>vliv teploty na posun nuly: 0,05 %/10K, vliv excentricity 1mm max.: 0,05%</w:t>
            </w:r>
          </w:p>
          <w:p w:rsidR="00C81284" w:rsidRPr="001D09F5" w:rsidRDefault="00C81284" w:rsidP="00C81284">
            <w:pPr>
              <w:pStyle w:val="Odstavecseseznamem"/>
              <w:spacing w:after="120" w:line="276" w:lineRule="auto"/>
              <w:ind w:left="420"/>
              <w:jc w:val="both"/>
              <w:rPr>
                <w:lang w:eastAsia="en-US"/>
              </w:rPr>
            </w:pPr>
            <w:r w:rsidRPr="001D09F5">
              <w:rPr>
                <w:sz w:val="22"/>
                <w:szCs w:val="22"/>
                <w:lang w:eastAsia="en-US"/>
              </w:rPr>
              <w:t>excitace: 5 až 12 V (max. 400 mA), rozsah prac. teplot min.: -10 až 50 st. C, max. váha 10kg, stupeň krytí v minimálním standardu IP65</w:t>
            </w:r>
          </w:p>
          <w:p w:rsidR="001D09F5" w:rsidRPr="003A5BB6" w:rsidRDefault="001D09F5" w:rsidP="001D09F5">
            <w:pPr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Cena </w:t>
            </w:r>
            <w:r w:rsidRPr="003A5BB6">
              <w:rPr>
                <w:b/>
                <w:sz w:val="22"/>
                <w:szCs w:val="22"/>
              </w:rPr>
              <w:t>za</w:t>
            </w:r>
            <w:r w:rsidRPr="003A5BB6">
              <w:rPr>
                <w:sz w:val="22"/>
                <w:szCs w:val="22"/>
              </w:rPr>
              <w:t xml:space="preserve"> </w:t>
            </w:r>
            <w:r w:rsidRPr="003A5BB6">
              <w:rPr>
                <w:b/>
                <w:sz w:val="22"/>
                <w:szCs w:val="22"/>
              </w:rPr>
              <w:t xml:space="preserve">1 ks </w:t>
            </w:r>
            <w:r>
              <w:rPr>
                <w:b/>
                <w:sz w:val="22"/>
                <w:szCs w:val="22"/>
              </w:rPr>
              <w:t xml:space="preserve">siloměru </w:t>
            </w:r>
            <w:r w:rsidRPr="003A5BB6">
              <w:rPr>
                <w:b/>
                <w:sz w:val="22"/>
                <w:szCs w:val="22"/>
              </w:rPr>
              <w:t>musí být v </w:t>
            </w:r>
            <w:r>
              <w:rPr>
                <w:b/>
                <w:sz w:val="22"/>
                <w:szCs w:val="22"/>
              </w:rPr>
              <w:t>nabídce</w:t>
            </w:r>
            <w:r w:rsidRPr="003A5BB6">
              <w:rPr>
                <w:b/>
                <w:sz w:val="22"/>
                <w:szCs w:val="22"/>
              </w:rPr>
              <w:t xml:space="preserve"> uvedena samostatně, přičemž tato cena musí činit maximálně </w:t>
            </w:r>
            <w:r w:rsidR="004F7FF0" w:rsidRPr="001D09F5">
              <w:rPr>
                <w:b/>
                <w:sz w:val="22"/>
                <w:szCs w:val="22"/>
                <w:lang w:eastAsia="en-US"/>
              </w:rPr>
              <w:t>20 661.16</w:t>
            </w:r>
            <w:r w:rsidR="004F7FF0" w:rsidRPr="001D09F5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Kč.</w:t>
            </w:r>
            <w:r w:rsidR="004F7FF0" w:rsidRPr="001D09F5"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</w:rPr>
              <w:t>Nabídka podaná v rozporu s předchozí větou bude ze zadávacího řízení vyřazena.</w:t>
            </w:r>
          </w:p>
          <w:p w:rsidR="00C013D8" w:rsidRPr="001D09F5" w:rsidRDefault="00C013D8" w:rsidP="001D09F5">
            <w:pPr>
              <w:jc w:val="both"/>
              <w:rPr>
                <w:b/>
              </w:rPr>
            </w:pPr>
          </w:p>
          <w:p w:rsidR="00C81284" w:rsidRPr="001D09F5" w:rsidRDefault="00C81284" w:rsidP="00C81284">
            <w:pPr>
              <w:pStyle w:val="Odstavecseseznamem"/>
              <w:numPr>
                <w:ilvl w:val="0"/>
                <w:numId w:val="9"/>
              </w:numPr>
              <w:spacing w:after="120" w:line="276" w:lineRule="auto"/>
              <w:jc w:val="both"/>
              <w:rPr>
                <w:b/>
                <w:lang w:eastAsia="en-US"/>
              </w:rPr>
            </w:pPr>
            <w:r w:rsidRPr="001D09F5">
              <w:rPr>
                <w:b/>
                <w:sz w:val="22"/>
                <w:szCs w:val="22"/>
                <w:lang w:eastAsia="en-US"/>
              </w:rPr>
              <w:t>2 ks snímače náklonu s minimálně následujícími vlastnostmi:</w:t>
            </w:r>
          </w:p>
          <w:p w:rsidR="00C81284" w:rsidRPr="001D09F5" w:rsidRDefault="00C81284" w:rsidP="00C81284">
            <w:pPr>
              <w:spacing w:after="120" w:line="276" w:lineRule="auto"/>
              <w:ind w:left="60"/>
              <w:jc w:val="both"/>
              <w:rPr>
                <w:lang w:eastAsia="en-US"/>
              </w:rPr>
            </w:pPr>
            <w:r w:rsidRPr="001D09F5">
              <w:rPr>
                <w:sz w:val="22"/>
                <w:szCs w:val="22"/>
                <w:lang w:eastAsia="en-US"/>
              </w:rPr>
              <w:t>Parametry měření náklonu:</w:t>
            </w:r>
          </w:p>
          <w:p w:rsidR="00C81284" w:rsidRPr="001D09F5" w:rsidRDefault="00C81284" w:rsidP="00C81284">
            <w:pPr>
              <w:spacing w:after="120" w:line="276" w:lineRule="auto"/>
              <w:ind w:left="60"/>
              <w:jc w:val="both"/>
              <w:rPr>
                <w:lang w:eastAsia="en-US"/>
              </w:rPr>
            </w:pPr>
            <w:r w:rsidRPr="001D09F5">
              <w:rPr>
                <w:sz w:val="22"/>
                <w:szCs w:val="22"/>
                <w:lang w:eastAsia="en-US"/>
              </w:rPr>
              <w:t>měření náklonu v jedné ose, výstup proudová smyčka 4 až 20 mA, měřící rozsah: ± 30°, přesnost min: ± 0,5% FR,</w:t>
            </w:r>
          </w:p>
          <w:p w:rsidR="00C81284" w:rsidRPr="001D09F5" w:rsidRDefault="00C81284" w:rsidP="00C81284">
            <w:pPr>
              <w:spacing w:after="120" w:line="276" w:lineRule="auto"/>
              <w:ind w:left="60"/>
              <w:jc w:val="both"/>
              <w:rPr>
                <w:lang w:eastAsia="en-US"/>
              </w:rPr>
            </w:pPr>
            <w:r w:rsidRPr="001D09F5">
              <w:rPr>
                <w:sz w:val="22"/>
                <w:szCs w:val="22"/>
                <w:lang w:eastAsia="en-US"/>
              </w:rPr>
              <w:t>rozlišení min.: 0,03% FR, opakovatelnost min.:  0,05% FR</w:t>
            </w:r>
          </w:p>
          <w:p w:rsidR="00C81284" w:rsidRPr="001D09F5" w:rsidRDefault="00C81284" w:rsidP="00C81284">
            <w:pPr>
              <w:spacing w:after="120" w:line="276" w:lineRule="auto"/>
              <w:ind w:left="60"/>
              <w:jc w:val="both"/>
              <w:rPr>
                <w:lang w:eastAsia="en-US"/>
              </w:rPr>
            </w:pPr>
            <w:r w:rsidRPr="001D09F5">
              <w:rPr>
                <w:sz w:val="22"/>
                <w:szCs w:val="22"/>
                <w:lang w:eastAsia="en-US"/>
              </w:rPr>
              <w:t>vliv teploty na přesnost max.: 500ppm/°C,</w:t>
            </w:r>
          </w:p>
          <w:p w:rsidR="00C81284" w:rsidRPr="001D09F5" w:rsidRDefault="00C81284" w:rsidP="00C81284">
            <w:pPr>
              <w:spacing w:after="120" w:line="276" w:lineRule="auto"/>
              <w:ind w:left="60"/>
              <w:jc w:val="both"/>
              <w:rPr>
                <w:lang w:eastAsia="en-US"/>
              </w:rPr>
            </w:pPr>
            <w:r w:rsidRPr="001D09F5">
              <w:rPr>
                <w:sz w:val="22"/>
                <w:szCs w:val="22"/>
                <w:lang w:eastAsia="en-US"/>
              </w:rPr>
              <w:t>napájení: 9 až 12 V, tvar snímače válcový, max. průměr 40 mm, výška max. 20mm, montáž nezvětší uvedené max. rozměry</w:t>
            </w:r>
          </w:p>
          <w:p w:rsidR="004F7FF0" w:rsidRPr="001D09F5" w:rsidRDefault="001D09F5" w:rsidP="00C81284">
            <w:pPr>
              <w:spacing w:after="120" w:line="276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Cena za 2</w:t>
            </w:r>
            <w:r w:rsidR="004F7FF0" w:rsidRPr="001D09F5">
              <w:rPr>
                <w:b/>
                <w:sz w:val="22"/>
                <w:szCs w:val="22"/>
              </w:rPr>
              <w:t xml:space="preserve"> ks </w:t>
            </w:r>
            <w:r>
              <w:rPr>
                <w:b/>
                <w:sz w:val="22"/>
                <w:szCs w:val="22"/>
              </w:rPr>
              <w:t xml:space="preserve">snímače náklonu musí být v nabídce uvedena samostatně a musí </w:t>
            </w:r>
            <w:r w:rsidRPr="001D09F5">
              <w:rPr>
                <w:b/>
                <w:sz w:val="22"/>
                <w:szCs w:val="22"/>
                <w:u w:val="single"/>
              </w:rPr>
              <w:t xml:space="preserve">za jeden </w:t>
            </w:r>
            <w:r w:rsidR="00F33B05">
              <w:rPr>
                <w:b/>
                <w:sz w:val="22"/>
                <w:szCs w:val="22"/>
                <w:u w:val="single"/>
              </w:rPr>
              <w:t xml:space="preserve">každý </w:t>
            </w:r>
            <w:r w:rsidRPr="001D09F5">
              <w:rPr>
                <w:b/>
                <w:sz w:val="22"/>
                <w:szCs w:val="22"/>
                <w:u w:val="single"/>
              </w:rPr>
              <w:t>kus</w:t>
            </w:r>
            <w:r>
              <w:rPr>
                <w:b/>
                <w:sz w:val="22"/>
                <w:szCs w:val="22"/>
              </w:rPr>
              <w:t xml:space="preserve"> činit maximálně </w:t>
            </w:r>
            <w:r w:rsidR="004F7FF0" w:rsidRPr="001D09F5">
              <w:rPr>
                <w:b/>
                <w:sz w:val="22"/>
                <w:szCs w:val="22"/>
                <w:lang w:eastAsia="en-US"/>
              </w:rPr>
              <w:t xml:space="preserve">7438.02 Kč, </w:t>
            </w:r>
            <w:r w:rsidR="004F7FF0" w:rsidRPr="001D09F5">
              <w:rPr>
                <w:b/>
                <w:sz w:val="22"/>
                <w:szCs w:val="22"/>
              </w:rPr>
              <w:t xml:space="preserve">nabídky obsahující vyšší nabídkovou cenu </w:t>
            </w:r>
            <w:r w:rsidR="00F33B05">
              <w:rPr>
                <w:b/>
                <w:sz w:val="22"/>
                <w:szCs w:val="22"/>
              </w:rPr>
              <w:t xml:space="preserve">za jeden kus </w:t>
            </w:r>
            <w:r w:rsidR="004F7FF0" w:rsidRPr="001D09F5">
              <w:rPr>
                <w:b/>
                <w:sz w:val="22"/>
                <w:szCs w:val="22"/>
              </w:rPr>
              <w:t>budou zadavatelem vyřazeny.</w:t>
            </w:r>
          </w:p>
          <w:p w:rsidR="00C81284" w:rsidRPr="001D09F5" w:rsidRDefault="00C81284" w:rsidP="00C81284">
            <w:pPr>
              <w:spacing w:after="120" w:line="276" w:lineRule="auto"/>
              <w:jc w:val="both"/>
              <w:rPr>
                <w:b/>
                <w:lang w:eastAsia="en-US"/>
              </w:rPr>
            </w:pPr>
            <w:r w:rsidRPr="001D09F5">
              <w:rPr>
                <w:b/>
                <w:sz w:val="22"/>
                <w:szCs w:val="22"/>
                <w:lang w:eastAsia="en-US"/>
              </w:rPr>
              <w:t>- 2ks</w:t>
            </w:r>
            <w:r w:rsidRPr="001D09F5">
              <w:rPr>
                <w:sz w:val="22"/>
                <w:szCs w:val="22"/>
                <w:lang w:eastAsia="en-US"/>
              </w:rPr>
              <w:t xml:space="preserve"> </w:t>
            </w:r>
            <w:r w:rsidRPr="001D09F5">
              <w:rPr>
                <w:b/>
                <w:sz w:val="22"/>
                <w:szCs w:val="22"/>
                <w:lang w:eastAsia="en-US"/>
              </w:rPr>
              <w:t>snímače posunutí s minimálně následujícími vlastnostmi:</w:t>
            </w:r>
          </w:p>
          <w:p w:rsidR="00C81284" w:rsidRPr="001D09F5" w:rsidRDefault="00C81284" w:rsidP="00C81284">
            <w:pPr>
              <w:pStyle w:val="Odstavecseseznamem"/>
              <w:spacing w:after="120" w:line="276" w:lineRule="auto"/>
              <w:ind w:left="420"/>
              <w:jc w:val="both"/>
              <w:rPr>
                <w:lang w:eastAsia="en-US"/>
              </w:rPr>
            </w:pPr>
            <w:r w:rsidRPr="001D09F5">
              <w:rPr>
                <w:sz w:val="22"/>
                <w:szCs w:val="22"/>
                <w:lang w:eastAsia="en-US"/>
              </w:rPr>
              <w:lastRenderedPageBreak/>
              <w:t>"Parametry měření posunutí:</w:t>
            </w:r>
          </w:p>
          <w:p w:rsidR="00C81284" w:rsidRPr="001D09F5" w:rsidRDefault="00C81284" w:rsidP="00C81284">
            <w:pPr>
              <w:pStyle w:val="Odstavecseseznamem"/>
              <w:spacing w:after="120" w:line="276" w:lineRule="auto"/>
              <w:ind w:left="420"/>
              <w:jc w:val="both"/>
              <w:rPr>
                <w:lang w:eastAsia="en-US"/>
              </w:rPr>
            </w:pPr>
            <w:r w:rsidRPr="001D09F5">
              <w:rPr>
                <w:sz w:val="22"/>
                <w:szCs w:val="22"/>
                <w:lang w:eastAsia="en-US"/>
              </w:rPr>
              <w:t>indukčnostní snímač posunutí, zapojení půl most nebo plný most, min. životnost jeden milion cyklů, měřící zdvih: ± 5 mm, libovolná pracovní poloha, pracovní teplota: mi. -10 až +60 °C</w:t>
            </w:r>
          </w:p>
          <w:p w:rsidR="00C81284" w:rsidRPr="001D09F5" w:rsidRDefault="00C81284" w:rsidP="00C81284">
            <w:pPr>
              <w:pStyle w:val="Odstavecseseznamem"/>
              <w:spacing w:after="120" w:line="276" w:lineRule="auto"/>
              <w:ind w:left="420"/>
              <w:jc w:val="both"/>
              <w:rPr>
                <w:lang w:eastAsia="en-US"/>
              </w:rPr>
            </w:pPr>
            <w:r w:rsidRPr="001D09F5">
              <w:rPr>
                <w:sz w:val="22"/>
                <w:szCs w:val="22"/>
                <w:lang w:eastAsia="en-US"/>
              </w:rPr>
              <w:t>měřící dotek: ocelová kulička ø 3 mm, vyměnitelná, přítlak pružinou, síla přítlaku 0,8 až 1,6 N, ochranná manžeta Viton</w:t>
            </w:r>
          </w:p>
          <w:p w:rsidR="00C81284" w:rsidRPr="001D09F5" w:rsidRDefault="00C81284" w:rsidP="00C81284">
            <w:pPr>
              <w:pStyle w:val="Odstavecseseznamem"/>
              <w:spacing w:after="120" w:line="276" w:lineRule="auto"/>
              <w:ind w:left="420"/>
              <w:jc w:val="both"/>
              <w:rPr>
                <w:lang w:eastAsia="en-US"/>
              </w:rPr>
            </w:pPr>
            <w:r w:rsidRPr="001D09F5">
              <w:rPr>
                <w:sz w:val="22"/>
                <w:szCs w:val="22"/>
                <w:lang w:eastAsia="en-US"/>
              </w:rPr>
              <w:t xml:space="preserve">snímač tvaru válce, průměr snímače </w:t>
            </w:r>
            <w:r w:rsidR="00DC347E" w:rsidRPr="00DC347E">
              <w:rPr>
                <w:sz w:val="22"/>
                <w:szCs w:val="22"/>
                <w:lang w:eastAsia="en-US"/>
              </w:rPr>
              <w:t xml:space="preserve">ø </w:t>
            </w:r>
            <w:r w:rsidRPr="00DC347E">
              <w:rPr>
                <w:sz w:val="22"/>
                <w:szCs w:val="22"/>
                <w:lang w:eastAsia="en-US"/>
              </w:rPr>
              <w:t>6</w:t>
            </w:r>
            <w:r w:rsidRPr="001D09F5">
              <w:rPr>
                <w:sz w:val="22"/>
                <w:szCs w:val="22"/>
                <w:lang w:eastAsia="en-US"/>
              </w:rPr>
              <w:t xml:space="preserve"> mm (mechanické připojení), max. délka 150 mm od kuličky po vývod kabelu, vývod kabelu axiálně, délka min. 1 m, vyhodnocovací elektronika s výstupem 0 až 10 V v OEM provedení, max. vnější rozměr 40x25mm, výška 20 mm, konečná délka kabelu v rozsahu 0,05 až 1 metr mezi snímačem a elektronikou nesmí mít vliv na linearitu a opakovatelnost</w:t>
            </w:r>
          </w:p>
          <w:p w:rsidR="00C81284" w:rsidRPr="001D09F5" w:rsidRDefault="00C81284" w:rsidP="00C81284">
            <w:pPr>
              <w:pStyle w:val="Odstavecseseznamem"/>
              <w:spacing w:after="120" w:line="276" w:lineRule="auto"/>
              <w:ind w:left="420"/>
              <w:jc w:val="both"/>
              <w:rPr>
                <w:lang w:eastAsia="en-US"/>
              </w:rPr>
            </w:pPr>
            <w:r w:rsidRPr="001D09F5">
              <w:rPr>
                <w:sz w:val="22"/>
                <w:szCs w:val="22"/>
                <w:lang w:eastAsia="en-US"/>
              </w:rPr>
              <w:t xml:space="preserve">opakovatelnost min.: 0.02 µm, nosná frekvence 13 kHz, napájení do 12V, </w:t>
            </w:r>
          </w:p>
          <w:p w:rsidR="00C81284" w:rsidRPr="001D09F5" w:rsidRDefault="00C81284" w:rsidP="00C81284">
            <w:pPr>
              <w:pStyle w:val="Odstavecseseznamem"/>
              <w:spacing w:after="120" w:line="276" w:lineRule="auto"/>
              <w:ind w:left="420"/>
              <w:jc w:val="both"/>
              <w:rPr>
                <w:lang w:eastAsia="en-US"/>
              </w:rPr>
            </w:pPr>
            <w:r w:rsidRPr="001D09F5">
              <w:rPr>
                <w:sz w:val="22"/>
                <w:szCs w:val="22"/>
                <w:lang w:eastAsia="en-US"/>
              </w:rPr>
              <w:t>chyba linearity max.: 0.9% na ±5 mm při 20 °C, krytí min.ve standardu: IP64</w:t>
            </w:r>
          </w:p>
          <w:p w:rsidR="004F7FF0" w:rsidRPr="001D09F5" w:rsidRDefault="001D09F5" w:rsidP="004F7FF0">
            <w:pPr>
              <w:spacing w:after="120" w:line="276" w:lineRule="auto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Cena za 2</w:t>
            </w:r>
            <w:r w:rsidRPr="001D09F5">
              <w:rPr>
                <w:b/>
                <w:sz w:val="22"/>
                <w:szCs w:val="22"/>
              </w:rPr>
              <w:t xml:space="preserve"> ks </w:t>
            </w:r>
            <w:r>
              <w:rPr>
                <w:b/>
                <w:sz w:val="22"/>
                <w:szCs w:val="22"/>
              </w:rPr>
              <w:t xml:space="preserve">snímače posunutí musí být v nabídce uvedena samostatně a musí </w:t>
            </w:r>
            <w:r w:rsidRPr="001D09F5">
              <w:rPr>
                <w:b/>
                <w:sz w:val="22"/>
                <w:szCs w:val="22"/>
                <w:u w:val="single"/>
              </w:rPr>
              <w:t xml:space="preserve">za jeden </w:t>
            </w:r>
            <w:r w:rsidR="005703B7">
              <w:rPr>
                <w:b/>
                <w:sz w:val="22"/>
                <w:szCs w:val="22"/>
                <w:u w:val="single"/>
              </w:rPr>
              <w:t xml:space="preserve">každý </w:t>
            </w:r>
            <w:r w:rsidRPr="001D09F5">
              <w:rPr>
                <w:b/>
                <w:sz w:val="22"/>
                <w:szCs w:val="22"/>
                <w:u w:val="single"/>
              </w:rPr>
              <w:t>kus</w:t>
            </w:r>
            <w:r>
              <w:rPr>
                <w:b/>
                <w:sz w:val="22"/>
                <w:szCs w:val="22"/>
              </w:rPr>
              <w:t xml:space="preserve"> činit maximálně </w:t>
            </w:r>
            <w:r w:rsidRPr="001D09F5">
              <w:rPr>
                <w:b/>
                <w:sz w:val="22"/>
                <w:szCs w:val="22"/>
                <w:lang w:eastAsia="en-US"/>
              </w:rPr>
              <w:t xml:space="preserve">7438.02 Kč, </w:t>
            </w:r>
            <w:r w:rsidRPr="001D09F5">
              <w:rPr>
                <w:b/>
                <w:sz w:val="22"/>
                <w:szCs w:val="22"/>
              </w:rPr>
              <w:t>nabídky obsahující vyšší nabídkovou cenu budou zadavatelem vyřazeny.</w:t>
            </w:r>
          </w:p>
        </w:tc>
      </w:tr>
      <w:tr w:rsidR="00C013D8" w:rsidRPr="001D09F5" w:rsidTr="00C013D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C013D8" w:rsidRPr="001D09F5" w:rsidRDefault="00C013D8">
            <w:pPr>
              <w:spacing w:line="276" w:lineRule="auto"/>
              <w:rPr>
                <w:b/>
                <w:lang w:eastAsia="en-US"/>
              </w:rPr>
            </w:pPr>
            <w:r w:rsidRPr="001D09F5">
              <w:rPr>
                <w:b/>
                <w:sz w:val="22"/>
                <w:szCs w:val="22"/>
                <w:lang w:eastAsia="en-US"/>
              </w:rPr>
              <w:lastRenderedPageBreak/>
              <w:t>Předpokládaná hodnota zakázky v Kč</w:t>
            </w:r>
            <w:r w:rsidRPr="001D09F5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3D8" w:rsidRPr="001D09F5" w:rsidRDefault="004F7FF0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1D09F5">
              <w:rPr>
                <w:b/>
                <w:sz w:val="22"/>
                <w:szCs w:val="22"/>
                <w:lang w:eastAsia="en-US"/>
              </w:rPr>
              <w:t xml:space="preserve">50 413,24 </w:t>
            </w:r>
            <w:r w:rsidR="00C013D8" w:rsidRPr="001D09F5">
              <w:rPr>
                <w:b/>
                <w:sz w:val="22"/>
                <w:szCs w:val="22"/>
                <w:lang w:eastAsia="en-US"/>
              </w:rPr>
              <w:t>Kč bez DPH</w:t>
            </w:r>
          </w:p>
          <w:p w:rsidR="00C013D8" w:rsidRPr="001D09F5" w:rsidRDefault="00C013D8">
            <w:pPr>
              <w:spacing w:line="276" w:lineRule="auto"/>
              <w:jc w:val="both"/>
              <w:rPr>
                <w:lang w:eastAsia="en-US"/>
              </w:rPr>
            </w:pPr>
            <w:r w:rsidRPr="001D09F5">
              <w:rPr>
                <w:sz w:val="22"/>
                <w:szCs w:val="22"/>
                <w:lang w:eastAsia="en-US"/>
              </w:rPr>
              <w:t>Předpokládaná hodnota je současně nejvyšší možnou nabídkovou cenou (bez DPH), nabídky obsahující vyšší nabídkovou cenu budou zadavatelem vyřazeny.</w:t>
            </w:r>
          </w:p>
          <w:p w:rsidR="00C013D8" w:rsidRPr="001D09F5" w:rsidRDefault="00C013D8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C013D8" w:rsidRPr="001D09F5" w:rsidTr="00C013D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C013D8" w:rsidRPr="001D09F5" w:rsidRDefault="00C013D8">
            <w:pPr>
              <w:spacing w:line="276" w:lineRule="auto"/>
              <w:rPr>
                <w:b/>
                <w:lang w:eastAsia="en-US"/>
              </w:rPr>
            </w:pPr>
            <w:r w:rsidRPr="001D09F5">
              <w:rPr>
                <w:b/>
                <w:sz w:val="22"/>
                <w:szCs w:val="22"/>
                <w:lang w:eastAsia="en-US"/>
              </w:rPr>
              <w:t>Typ zakázky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3D8" w:rsidRPr="001D09F5" w:rsidRDefault="00C013D8">
            <w:pPr>
              <w:spacing w:line="276" w:lineRule="auto"/>
              <w:jc w:val="both"/>
              <w:rPr>
                <w:lang w:eastAsia="en-US"/>
              </w:rPr>
            </w:pPr>
            <w:r w:rsidRPr="001D09F5">
              <w:rPr>
                <w:sz w:val="22"/>
                <w:szCs w:val="22"/>
                <w:lang w:eastAsia="en-US"/>
              </w:rPr>
              <w:t xml:space="preserve">Nejedná o zadávací řízení podle zákona č. 137/2006 Sb., </w:t>
            </w:r>
            <w:r w:rsidRPr="001D09F5">
              <w:rPr>
                <w:sz w:val="22"/>
                <w:szCs w:val="22"/>
                <w:lang w:eastAsia="en-US"/>
              </w:rPr>
              <w:br/>
              <w:t xml:space="preserve">o veřejných zakázkách, ve znění pozdějších předpisů. </w:t>
            </w:r>
          </w:p>
          <w:p w:rsidR="00C013D8" w:rsidRPr="001D09F5" w:rsidRDefault="00C013D8">
            <w:pPr>
              <w:spacing w:line="276" w:lineRule="auto"/>
              <w:jc w:val="both"/>
              <w:rPr>
                <w:lang w:eastAsia="en-US"/>
              </w:rPr>
            </w:pPr>
            <w:r w:rsidRPr="001D09F5">
              <w:rPr>
                <w:sz w:val="22"/>
                <w:szCs w:val="22"/>
                <w:lang w:eastAsia="en-US"/>
              </w:rPr>
              <w:t xml:space="preserve">Tato veřejná zakázka v souladu s ustanovením  § 18 odst. 5  zákona </w:t>
            </w:r>
            <w:r w:rsidRPr="001D09F5">
              <w:rPr>
                <w:b/>
                <w:sz w:val="22"/>
                <w:szCs w:val="22"/>
                <w:lang w:eastAsia="en-US"/>
              </w:rPr>
              <w:t>není</w:t>
            </w:r>
            <w:r w:rsidRPr="001D09F5">
              <w:rPr>
                <w:sz w:val="22"/>
                <w:szCs w:val="22"/>
                <w:lang w:eastAsia="en-US"/>
              </w:rPr>
              <w:t> </w:t>
            </w:r>
            <w:r w:rsidRPr="001D09F5">
              <w:rPr>
                <w:b/>
                <w:bCs/>
                <w:sz w:val="22"/>
                <w:szCs w:val="22"/>
                <w:lang w:eastAsia="en-US"/>
              </w:rPr>
              <w:t xml:space="preserve">zadávána v zadávacím řízení podle zákona. </w:t>
            </w:r>
            <w:r w:rsidRPr="001D09F5">
              <w:rPr>
                <w:sz w:val="22"/>
                <w:szCs w:val="22"/>
                <w:lang w:eastAsia="en-US"/>
              </w:rPr>
              <w:t>Tato zakázka je zadávána v souladu s pravidly Operačního programu Vzdělávání pro konkurenceschopnost při předpokládané hodnotě plnění nejméně 200 000 Kč a nedosahující 800 000 Kč bez DPH. Výběrové řízení se řídí pravidly určenými Příručkou pro příjemce finanční podpory z Operačního programu Vzdělávání pro konkurenceschopnost verze 5 platné od 9. 8. 2011 (dále rovněž jen „Pravidla“). Nejedná se o zadávací řízení dle zákona č. 137/2006Sb., o veřejných zakázkách, ve znění pozdějších předpisů.</w:t>
            </w:r>
          </w:p>
          <w:p w:rsidR="00C013D8" w:rsidRPr="001D09F5" w:rsidRDefault="00C013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 w:rsidRPr="001D09F5">
              <w:rPr>
                <w:sz w:val="22"/>
                <w:szCs w:val="22"/>
                <w:lang w:eastAsia="en-US"/>
              </w:rPr>
              <w:t xml:space="preserve">Zadavatel je oprávněn kdykoliv zrušit výběrové řízení, </w:t>
            </w:r>
            <w:r w:rsidRPr="001D09F5">
              <w:rPr>
                <w:sz w:val="22"/>
                <w:szCs w:val="22"/>
                <w:u w:val="single"/>
                <w:lang w:eastAsia="en-US"/>
              </w:rPr>
              <w:t>dle podmínek určených Příručkou pro příjemce finanční podpory z Operačního programu</w:t>
            </w:r>
            <w:r w:rsidRPr="001D09F5">
              <w:rPr>
                <w:sz w:val="22"/>
                <w:szCs w:val="22"/>
                <w:lang w:eastAsia="en-US"/>
              </w:rPr>
              <w:t xml:space="preserve"> </w:t>
            </w:r>
            <w:r w:rsidRPr="001D09F5">
              <w:rPr>
                <w:sz w:val="22"/>
                <w:szCs w:val="22"/>
                <w:u w:val="single"/>
                <w:lang w:eastAsia="en-US"/>
              </w:rPr>
              <w:t>Vzdělávání pro konkurenceschopnost verze 5 platné od 9. 8. 2011</w:t>
            </w:r>
            <w:r w:rsidRPr="001D09F5">
              <w:rPr>
                <w:sz w:val="22"/>
                <w:szCs w:val="22"/>
                <w:lang w:eastAsia="en-US"/>
              </w:rPr>
              <w:t>, nejpozději však do uzavření smlouvy.</w:t>
            </w:r>
          </w:p>
          <w:p w:rsidR="00C013D8" w:rsidRDefault="00C013D8">
            <w:pPr>
              <w:spacing w:line="276" w:lineRule="auto"/>
              <w:jc w:val="both"/>
              <w:rPr>
                <w:lang w:eastAsia="en-US"/>
              </w:rPr>
            </w:pPr>
          </w:p>
          <w:p w:rsidR="00BF55E2" w:rsidRPr="001D09F5" w:rsidRDefault="00BF55E2">
            <w:pPr>
              <w:spacing w:line="276" w:lineRule="auto"/>
              <w:jc w:val="both"/>
              <w:rPr>
                <w:lang w:eastAsia="en-US"/>
              </w:rPr>
            </w:pPr>
          </w:p>
          <w:p w:rsidR="00C013D8" w:rsidRPr="001D09F5" w:rsidRDefault="00C013D8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1D09F5">
              <w:rPr>
                <w:b/>
                <w:sz w:val="22"/>
                <w:szCs w:val="22"/>
                <w:lang w:eastAsia="en-US"/>
              </w:rPr>
              <w:t xml:space="preserve">Zadavatel v rámci této výzvy dává všem dodavatelům na vědomí, že plný text Pravidel je veřejně dostupný na </w:t>
            </w:r>
            <w:hyperlink r:id="rId9" w:history="1">
              <w:r w:rsidRPr="001D09F5">
                <w:rPr>
                  <w:rStyle w:val="Hypertextovodkaz"/>
                  <w:b/>
                  <w:sz w:val="22"/>
                  <w:szCs w:val="22"/>
                  <w:lang w:eastAsia="en-US"/>
                </w:rPr>
                <w:t>www.msmt.cz</w:t>
              </w:r>
            </w:hyperlink>
            <w:r w:rsidRPr="001D09F5">
              <w:rPr>
                <w:b/>
                <w:sz w:val="22"/>
                <w:szCs w:val="22"/>
                <w:lang w:eastAsia="en-US"/>
              </w:rPr>
              <w:t>. Pravidla obsahují kromě povinností zadavatele při zadávacím řízení i ustanovení, která jsou podstatná pro dodavatele jak v průběhu zadávacího řízení, tak zejména pro případné uzavření smlouvy, po dobu realizace zakázky podle této smlouvy a též po skončení realizace zakázky. Předložením nabídky v rámci zadávacího řízení dodavatel současně potvrzuje, že se seznámil s Pravidly a zavazuje se plnit ustanovení v nich uvedená, která se vztahují k dodavatelům, a to v průběhu zadávacího řízení, před a po uzavření smlouvy a po dobu realizace předmětu plnění.</w:t>
            </w:r>
          </w:p>
          <w:p w:rsidR="00C013D8" w:rsidRPr="001D09F5" w:rsidRDefault="00C013D8">
            <w:pPr>
              <w:spacing w:line="276" w:lineRule="auto"/>
              <w:jc w:val="both"/>
              <w:rPr>
                <w:b/>
                <w:lang w:eastAsia="en-US"/>
              </w:rPr>
            </w:pPr>
          </w:p>
          <w:p w:rsidR="00C013D8" w:rsidRPr="001D09F5" w:rsidRDefault="00C013D8">
            <w:pPr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 w:rsidRPr="001D09F5">
              <w:rPr>
                <w:sz w:val="22"/>
                <w:szCs w:val="22"/>
                <w:lang w:eastAsia="en-US"/>
              </w:rPr>
              <w:t xml:space="preserve">Uchazeč bere zejména na vědomí, že je osobou povinou spolupůsobit při výkonu finanční kontroly dle § 2 písm. e) zákona č. 320/2001 Sb., o finanční kontrole ve veřejné správě, v platném znění. Uchazeč bere na vědomí, že zadavatel je povinen dodržet požadavky na publicitu v rámci programů strukturálních fondů stanovené v č. 9 nařízení Komise (ES) č. 1828/2006 a pravidel pro publicitu v rámci OP VK a to ve všech relevantních dokumentech týkajících se daného zadávacího řízení či postupu, tj. zejména v zadávací dokumentaci, </w:t>
            </w:r>
            <w:r w:rsidRPr="001D09F5">
              <w:rPr>
                <w:b/>
                <w:sz w:val="22"/>
                <w:szCs w:val="22"/>
                <w:lang w:eastAsia="en-US"/>
              </w:rPr>
              <w:t>ve všech smlouvách a dalších dokumentech vztahujících se k dané zakázce</w:t>
            </w:r>
            <w:r w:rsidRPr="001D09F5">
              <w:rPr>
                <w:sz w:val="22"/>
                <w:szCs w:val="22"/>
                <w:lang w:eastAsia="en-US"/>
              </w:rPr>
              <w:t xml:space="preserve">. </w:t>
            </w:r>
            <w:r w:rsidRPr="001D09F5">
              <w:rPr>
                <w:color w:val="000000"/>
                <w:sz w:val="22"/>
                <w:szCs w:val="22"/>
                <w:lang w:eastAsia="en-US"/>
              </w:rPr>
              <w:t xml:space="preserve">Uchazeč se zavazuje, že umožní všem subjektům oprávněným k výkonu kontroly projektu, z jehož prostředků je dodávka hrazena, provést kontrolu dokladů souvisejících s plněním zakázky, a to po dobu danou právními předpisy ČR k jejich archivaci (zákon č. 563/1991 Sb., o účetnictví, a zákon č. 235/2004 Sb., o dani z přidané hodnoty). Uchazeč se zavazuje povinností uchovávat po dobu 10 let od skončení plnění zakázky doklady související s plněním této zakázky, nejméně však do roku 2025. </w:t>
            </w:r>
          </w:p>
        </w:tc>
      </w:tr>
      <w:tr w:rsidR="00C013D8" w:rsidRPr="001D09F5" w:rsidTr="00C013D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C013D8" w:rsidRPr="001D09F5" w:rsidRDefault="00C013D8">
            <w:pPr>
              <w:spacing w:line="276" w:lineRule="auto"/>
              <w:rPr>
                <w:lang w:eastAsia="en-US"/>
              </w:rPr>
            </w:pPr>
            <w:r w:rsidRPr="001D09F5">
              <w:rPr>
                <w:b/>
                <w:sz w:val="22"/>
                <w:szCs w:val="22"/>
                <w:lang w:eastAsia="en-US"/>
              </w:rPr>
              <w:lastRenderedPageBreak/>
              <w:t>Lhůta a místo dodání</w:t>
            </w:r>
            <w:r w:rsidRPr="001D09F5">
              <w:rPr>
                <w:sz w:val="22"/>
                <w:szCs w:val="22"/>
                <w:lang w:eastAsia="en-US"/>
              </w:rPr>
              <w:t xml:space="preserve"> (zpracování zakázky)/ časový harmonogram plnění/ doba trvání zakázky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3D8" w:rsidRPr="001D09F5" w:rsidRDefault="00C013D8">
            <w:pPr>
              <w:spacing w:before="120" w:after="120" w:line="276" w:lineRule="auto"/>
              <w:jc w:val="both"/>
              <w:rPr>
                <w:lang w:eastAsia="en-US"/>
              </w:rPr>
            </w:pPr>
            <w:r w:rsidRPr="001D09F5">
              <w:rPr>
                <w:sz w:val="22"/>
                <w:szCs w:val="22"/>
                <w:lang w:eastAsia="en-US"/>
              </w:rPr>
              <w:t>Místem plnění je sídlo Zadavatele na adrese Mendelova univerzita v Brně, Zemědělská 1, 613 00 Brno.</w:t>
            </w:r>
          </w:p>
          <w:p w:rsidR="00C013D8" w:rsidRPr="001D09F5" w:rsidRDefault="00C013D8">
            <w:pPr>
              <w:spacing w:line="288" w:lineRule="auto"/>
              <w:jc w:val="both"/>
              <w:rPr>
                <w:i/>
                <w:lang w:eastAsia="en-US"/>
              </w:rPr>
            </w:pPr>
            <w:r w:rsidRPr="001D09F5">
              <w:rPr>
                <w:sz w:val="22"/>
                <w:szCs w:val="22"/>
                <w:lang w:eastAsia="en-US"/>
              </w:rPr>
              <w:t>Zadavatel předpokládá dodání předmětu veřejné zakázky bezprostředně po podpisu realizační smlouvy (viz příloha č. 1 této výzvy), a to dle podmínek v této smlouvě stanovených. Předpokládaný odhad září/říjen 2013.</w:t>
            </w:r>
          </w:p>
        </w:tc>
      </w:tr>
      <w:tr w:rsidR="00C013D8" w:rsidRPr="001D09F5" w:rsidTr="00C013D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C013D8" w:rsidRPr="001D09F5" w:rsidRDefault="00C013D8">
            <w:pPr>
              <w:spacing w:line="276" w:lineRule="auto"/>
              <w:rPr>
                <w:lang w:eastAsia="en-US"/>
              </w:rPr>
            </w:pPr>
            <w:r w:rsidRPr="001D09F5">
              <w:rPr>
                <w:b/>
                <w:sz w:val="22"/>
                <w:szCs w:val="22"/>
                <w:lang w:eastAsia="en-US"/>
              </w:rPr>
              <w:t>Místa dodání/převzetí nabídky</w:t>
            </w:r>
            <w:r w:rsidRPr="001D09F5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3D8" w:rsidRPr="001D09F5" w:rsidRDefault="00C013D8">
            <w:pPr>
              <w:spacing w:before="60" w:line="288" w:lineRule="auto"/>
              <w:jc w:val="both"/>
              <w:rPr>
                <w:lang w:eastAsia="en-US"/>
              </w:rPr>
            </w:pPr>
            <w:r w:rsidRPr="001D09F5">
              <w:rPr>
                <w:sz w:val="22"/>
                <w:szCs w:val="22"/>
                <w:lang w:eastAsia="en-US"/>
              </w:rPr>
              <w:t xml:space="preserve">Lhůta pro podání nabídek začíná běžet dnem následujícím po dni odeslání výzvy k podání nabídek. </w:t>
            </w:r>
            <w:r w:rsidRPr="001D09F5">
              <w:rPr>
                <w:b/>
                <w:sz w:val="22"/>
                <w:szCs w:val="22"/>
                <w:lang w:eastAsia="en-US"/>
              </w:rPr>
              <w:t>Nejzazší termín pro podání n</w:t>
            </w:r>
            <w:r w:rsidR="00DC347E">
              <w:rPr>
                <w:b/>
                <w:sz w:val="22"/>
                <w:szCs w:val="22"/>
                <w:lang w:eastAsia="en-US"/>
              </w:rPr>
              <w:t>abídky Zadavatel stanovuje do 1</w:t>
            </w:r>
            <w:r w:rsidR="00BF55E2">
              <w:rPr>
                <w:b/>
                <w:sz w:val="22"/>
                <w:szCs w:val="22"/>
                <w:lang w:eastAsia="en-US"/>
              </w:rPr>
              <w:t>7</w:t>
            </w:r>
            <w:r w:rsidR="00DC347E">
              <w:rPr>
                <w:b/>
                <w:sz w:val="22"/>
                <w:szCs w:val="22"/>
                <w:lang w:eastAsia="en-US"/>
              </w:rPr>
              <w:t>.10</w:t>
            </w:r>
            <w:bookmarkStart w:id="0" w:name="_GoBack"/>
            <w:bookmarkEnd w:id="0"/>
            <w:r w:rsidRPr="001D09F5">
              <w:rPr>
                <w:b/>
                <w:sz w:val="22"/>
                <w:szCs w:val="22"/>
                <w:lang w:eastAsia="en-US"/>
              </w:rPr>
              <w:t>.2013 do 8:00 včetně.</w:t>
            </w:r>
          </w:p>
          <w:p w:rsidR="00C013D8" w:rsidRPr="001D09F5" w:rsidRDefault="00C013D8">
            <w:pPr>
              <w:spacing w:before="60" w:line="288" w:lineRule="auto"/>
              <w:jc w:val="both"/>
              <w:rPr>
                <w:b/>
                <w:lang w:eastAsia="en-US"/>
              </w:rPr>
            </w:pPr>
            <w:r w:rsidRPr="001D09F5">
              <w:rPr>
                <w:b/>
                <w:sz w:val="22"/>
                <w:szCs w:val="22"/>
                <w:lang w:eastAsia="en-US"/>
              </w:rPr>
              <w:t>Místo pro podání/převzetí nabídky:</w:t>
            </w:r>
          </w:p>
          <w:p w:rsidR="00C013D8" w:rsidRPr="001D09F5" w:rsidRDefault="00C013D8">
            <w:pPr>
              <w:spacing w:line="276" w:lineRule="auto"/>
              <w:jc w:val="both"/>
              <w:rPr>
                <w:lang w:eastAsia="en-US"/>
              </w:rPr>
            </w:pPr>
            <w:r w:rsidRPr="001D09F5">
              <w:rPr>
                <w:sz w:val="22"/>
                <w:szCs w:val="22"/>
                <w:lang w:eastAsia="en-US"/>
              </w:rPr>
              <w:t>Mendelova univerzita v Brně, Rektorát - podatelna</w:t>
            </w:r>
          </w:p>
          <w:p w:rsidR="00C013D8" w:rsidRPr="001D09F5" w:rsidRDefault="00C013D8">
            <w:pPr>
              <w:spacing w:line="276" w:lineRule="auto"/>
              <w:jc w:val="both"/>
              <w:rPr>
                <w:lang w:eastAsia="en-US"/>
              </w:rPr>
            </w:pPr>
            <w:r w:rsidRPr="001D09F5">
              <w:rPr>
                <w:sz w:val="22"/>
                <w:szCs w:val="22"/>
                <w:lang w:eastAsia="en-US"/>
              </w:rPr>
              <w:t xml:space="preserve">Zemědělská 1665/1 </w:t>
            </w:r>
          </w:p>
          <w:p w:rsidR="00C013D8" w:rsidRPr="001D09F5" w:rsidRDefault="00C013D8">
            <w:pPr>
              <w:spacing w:line="276" w:lineRule="auto"/>
              <w:jc w:val="both"/>
              <w:rPr>
                <w:lang w:eastAsia="en-US"/>
              </w:rPr>
            </w:pPr>
            <w:r w:rsidRPr="001D09F5">
              <w:rPr>
                <w:sz w:val="22"/>
                <w:szCs w:val="22"/>
                <w:lang w:eastAsia="en-US"/>
              </w:rPr>
              <w:t xml:space="preserve">613 00 Brno </w:t>
            </w:r>
          </w:p>
          <w:p w:rsidR="00C013D8" w:rsidRPr="001D09F5" w:rsidRDefault="00C013D8">
            <w:pPr>
              <w:spacing w:line="276" w:lineRule="auto"/>
              <w:jc w:val="both"/>
              <w:rPr>
                <w:lang w:eastAsia="en-US"/>
              </w:rPr>
            </w:pPr>
            <w:r w:rsidRPr="001D09F5">
              <w:rPr>
                <w:sz w:val="22"/>
                <w:szCs w:val="22"/>
                <w:lang w:eastAsia="en-US"/>
              </w:rPr>
              <w:lastRenderedPageBreak/>
              <w:t xml:space="preserve">k rukám  Ing. Miroslava Hamana. </w:t>
            </w:r>
          </w:p>
          <w:p w:rsidR="00C013D8" w:rsidRPr="001D09F5" w:rsidRDefault="00C013D8">
            <w:pPr>
              <w:spacing w:line="276" w:lineRule="auto"/>
              <w:jc w:val="both"/>
              <w:rPr>
                <w:lang w:eastAsia="en-US"/>
              </w:rPr>
            </w:pPr>
          </w:p>
          <w:p w:rsidR="00C013D8" w:rsidRPr="001D09F5" w:rsidRDefault="00C013D8">
            <w:pPr>
              <w:spacing w:line="276" w:lineRule="auto"/>
              <w:jc w:val="both"/>
              <w:rPr>
                <w:lang w:eastAsia="en-US"/>
              </w:rPr>
            </w:pPr>
            <w:r w:rsidRPr="001D09F5">
              <w:rPr>
                <w:sz w:val="22"/>
                <w:szCs w:val="22"/>
                <w:lang w:eastAsia="en-US"/>
              </w:rPr>
              <w:t>Úřední hodiny  podatelny:</w:t>
            </w:r>
          </w:p>
          <w:p w:rsidR="00C013D8" w:rsidRPr="001D09F5" w:rsidRDefault="00C013D8">
            <w:pPr>
              <w:spacing w:line="276" w:lineRule="auto"/>
              <w:jc w:val="both"/>
              <w:rPr>
                <w:lang w:eastAsia="en-US"/>
              </w:rPr>
            </w:pPr>
            <w:r w:rsidRPr="001D09F5">
              <w:rPr>
                <w:sz w:val="22"/>
                <w:szCs w:val="22"/>
                <w:lang w:eastAsia="en-US"/>
              </w:rPr>
              <w:t xml:space="preserve">pracovní dny 7:00 – 8:30 hodin a 12:30 – 14:00 hodin. </w:t>
            </w:r>
          </w:p>
          <w:p w:rsidR="00C013D8" w:rsidRPr="001D09F5" w:rsidRDefault="00C013D8">
            <w:pPr>
              <w:spacing w:line="276" w:lineRule="auto"/>
              <w:jc w:val="both"/>
              <w:rPr>
                <w:lang w:eastAsia="en-US"/>
              </w:rPr>
            </w:pPr>
            <w:r w:rsidRPr="001D09F5">
              <w:rPr>
                <w:sz w:val="22"/>
                <w:szCs w:val="22"/>
                <w:lang w:eastAsia="en-US"/>
              </w:rPr>
              <w:t xml:space="preserve">Mimo úřední hodiny podatelny je možné využít pro podání vrátnici na témže místě v přízemí vlevo. </w:t>
            </w:r>
          </w:p>
          <w:p w:rsidR="00C013D8" w:rsidRPr="001D09F5" w:rsidRDefault="00C013D8">
            <w:pPr>
              <w:spacing w:line="276" w:lineRule="auto"/>
              <w:jc w:val="both"/>
              <w:rPr>
                <w:lang w:eastAsia="en-US"/>
              </w:rPr>
            </w:pPr>
          </w:p>
          <w:p w:rsidR="00C013D8" w:rsidRPr="001D09F5" w:rsidRDefault="00C013D8">
            <w:pPr>
              <w:spacing w:line="276" w:lineRule="auto"/>
              <w:jc w:val="both"/>
              <w:rPr>
                <w:lang w:eastAsia="en-US"/>
              </w:rPr>
            </w:pPr>
            <w:r w:rsidRPr="001D09F5">
              <w:rPr>
                <w:sz w:val="22"/>
                <w:szCs w:val="22"/>
                <w:lang w:eastAsia="en-US"/>
              </w:rPr>
              <w:t>Nabídky se podávají v písemné formě prostřednictvím osoby, která provádí přepravu zásilek (kurýrní služba), nebo prostřednictvím držitele poštovní licence na adresu sídla zadavatele, nebo osobně v sídle zadavatele.</w:t>
            </w:r>
          </w:p>
          <w:p w:rsidR="00C013D8" w:rsidRPr="001D09F5" w:rsidRDefault="00C013D8">
            <w:pPr>
              <w:spacing w:line="276" w:lineRule="auto"/>
              <w:jc w:val="both"/>
              <w:rPr>
                <w:b/>
                <w:u w:val="single"/>
                <w:lang w:eastAsia="en-US"/>
              </w:rPr>
            </w:pPr>
            <w:r w:rsidRPr="001D09F5">
              <w:rPr>
                <w:sz w:val="22"/>
                <w:szCs w:val="22"/>
                <w:lang w:eastAsia="en-US"/>
              </w:rPr>
              <w:t xml:space="preserve">          Uchazeč doručí zadavateli nabídku v jednom písemném vyhotovení v řádně uzavřené obálce zřetelně označené názvem veřejné zakázky, tj. </w:t>
            </w:r>
            <w:r w:rsidRPr="001D09F5">
              <w:rPr>
                <w:b/>
                <w:sz w:val="22"/>
                <w:szCs w:val="22"/>
                <w:lang w:eastAsia="en-US"/>
              </w:rPr>
              <w:t>Veřejná zakázka „</w:t>
            </w:r>
            <w:r w:rsidR="004F7FF0" w:rsidRPr="001D09F5">
              <w:rPr>
                <w:b/>
                <w:sz w:val="22"/>
                <w:szCs w:val="22"/>
                <w:lang w:eastAsia="en-US"/>
              </w:rPr>
              <w:t>Siloměr, snímač náklonu, snímač posunutí</w:t>
            </w:r>
            <w:r w:rsidRPr="001D09F5">
              <w:rPr>
                <w:b/>
                <w:sz w:val="22"/>
                <w:szCs w:val="22"/>
                <w:lang w:eastAsia="en-US"/>
              </w:rPr>
              <w:t>“</w:t>
            </w:r>
            <w:r w:rsidRPr="001D09F5">
              <w:rPr>
                <w:sz w:val="22"/>
                <w:szCs w:val="22"/>
                <w:lang w:eastAsia="en-US"/>
              </w:rPr>
              <w:t xml:space="preserve"> a údajem „NEOTEVÍRAT“. Dále musí být na obálce uvedena adresa dodavatele, na kterou je možno zaslat oznámení analogicky dle § 71 odst. 6 a 7 ZVZ. </w:t>
            </w:r>
          </w:p>
          <w:p w:rsidR="00C013D8" w:rsidRPr="001D09F5" w:rsidRDefault="00C013D8">
            <w:pPr>
              <w:spacing w:line="276" w:lineRule="auto"/>
              <w:jc w:val="both"/>
              <w:rPr>
                <w:lang w:eastAsia="en-US"/>
              </w:rPr>
            </w:pPr>
            <w:r w:rsidRPr="001D09F5">
              <w:rPr>
                <w:sz w:val="22"/>
                <w:szCs w:val="22"/>
                <w:lang w:eastAsia="en-US"/>
              </w:rPr>
              <w:t xml:space="preserve">           V případě, že nabídka bude zaslána elektronicky, musí být opatřena elektronickým podpisem (v souladu se zákonem č. 227/2000 Sb., o elektronickém podpisu a o změně některých dalších zákonů (zákon o elektronickém podpisu), ve znění pozdějších předpisů) uchazeče nebo osoby oprávněné jednat za nebo jménem uchazeče nebo musí být k nabídce přiloženo nebo v nabídce uvedeno prohlášení podepsané uchazečem nebo osobou oprávněnou jednat za nebo jménem uchazeče s uvedením výslovného souhlasu s obsahem nabídky.</w:t>
            </w:r>
          </w:p>
        </w:tc>
      </w:tr>
      <w:tr w:rsidR="00C013D8" w:rsidRPr="001D09F5" w:rsidTr="00C013D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C013D8" w:rsidRPr="001D09F5" w:rsidRDefault="00C013D8">
            <w:pPr>
              <w:spacing w:line="276" w:lineRule="auto"/>
              <w:rPr>
                <w:lang w:eastAsia="en-US"/>
              </w:rPr>
            </w:pPr>
            <w:r w:rsidRPr="001D09F5">
              <w:rPr>
                <w:b/>
                <w:sz w:val="22"/>
                <w:szCs w:val="22"/>
                <w:lang w:eastAsia="en-US"/>
              </w:rPr>
              <w:lastRenderedPageBreak/>
              <w:t>Hodnotící kritéria</w:t>
            </w:r>
            <w:r w:rsidRPr="001D09F5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3D8" w:rsidRPr="001D09F5" w:rsidRDefault="00C013D8">
            <w:pPr>
              <w:spacing w:after="120" w:line="276" w:lineRule="auto"/>
              <w:jc w:val="both"/>
              <w:rPr>
                <w:lang w:eastAsia="en-US"/>
              </w:rPr>
            </w:pPr>
            <w:r w:rsidRPr="001D09F5">
              <w:rPr>
                <w:sz w:val="22"/>
                <w:szCs w:val="22"/>
                <w:lang w:eastAsia="en-US"/>
              </w:rPr>
              <w:t xml:space="preserve">        Zadavatel zvolil jako </w:t>
            </w:r>
            <w:r w:rsidRPr="001D09F5">
              <w:rPr>
                <w:b/>
                <w:sz w:val="22"/>
                <w:szCs w:val="22"/>
                <w:lang w:eastAsia="en-US"/>
              </w:rPr>
              <w:t>základní kritérium pro zadání veřejné zakázky nejnižší nabídkovou cenu</w:t>
            </w:r>
            <w:r w:rsidRPr="001D09F5">
              <w:rPr>
                <w:sz w:val="22"/>
                <w:szCs w:val="22"/>
                <w:lang w:eastAsia="en-US"/>
              </w:rPr>
              <w:t>. Zadavatel stanoví pořadí nabídek podle výše nabídkové ceny (v Kč s DPH), přičemž jako nejvhodnější bude hodnocena nabídka uchazeče, který ve své hodnotitelné nabídce uvede nejnižší nabídkovou cenu (v Kč s DPH). Analogicky tomuto pravidlu bude sestaveno celkové pořadí hodnotitelných nabídek.</w:t>
            </w:r>
          </w:p>
        </w:tc>
      </w:tr>
      <w:tr w:rsidR="00C013D8" w:rsidRPr="001D09F5" w:rsidTr="00C013D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C013D8" w:rsidRPr="001D09F5" w:rsidRDefault="00C013D8">
            <w:pPr>
              <w:spacing w:line="276" w:lineRule="auto"/>
              <w:rPr>
                <w:lang w:eastAsia="en-US"/>
              </w:rPr>
            </w:pPr>
            <w:r w:rsidRPr="001D09F5">
              <w:rPr>
                <w:b/>
                <w:sz w:val="22"/>
                <w:szCs w:val="22"/>
                <w:lang w:eastAsia="en-US"/>
              </w:rPr>
              <w:t>Požadavky na prokázání splnění základní a profesní kvalifikace dodavatele</w:t>
            </w:r>
            <w:r w:rsidRPr="001D09F5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3D8" w:rsidRPr="001D09F5" w:rsidRDefault="00C013D8">
            <w:pPr>
              <w:pStyle w:val="Zkladntext"/>
              <w:spacing w:line="288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1D09F5">
              <w:rPr>
                <w:rFonts w:ascii="Times New Roman" w:hAnsi="Times New Roman" w:cs="Times New Roman"/>
                <w:b/>
                <w:lang w:eastAsia="en-US"/>
              </w:rPr>
              <w:t xml:space="preserve">Uchazeč je povinen v nabídce prokázat splnění kvalifikace. </w:t>
            </w:r>
            <w:r w:rsidRPr="001D09F5">
              <w:rPr>
                <w:rFonts w:ascii="Times New Roman" w:hAnsi="Times New Roman" w:cs="Times New Roman"/>
                <w:bCs/>
                <w:lang w:eastAsia="en-US"/>
              </w:rPr>
              <w:t>Kvalifikovaným pro plnění předmětné veřejné zakázky je dodavatel, který:</w:t>
            </w:r>
          </w:p>
          <w:p w:rsidR="00C013D8" w:rsidRPr="001D09F5" w:rsidRDefault="00C013D8" w:rsidP="008109E7">
            <w:pPr>
              <w:keepNext/>
              <w:keepLines/>
              <w:numPr>
                <w:ilvl w:val="0"/>
                <w:numId w:val="1"/>
              </w:numPr>
              <w:spacing w:before="120" w:after="120" w:line="288" w:lineRule="auto"/>
              <w:ind w:left="1276" w:hanging="567"/>
              <w:jc w:val="both"/>
              <w:rPr>
                <w:b/>
                <w:bCs/>
                <w:lang w:eastAsia="en-US"/>
              </w:rPr>
            </w:pPr>
            <w:r w:rsidRPr="001D09F5">
              <w:rPr>
                <w:bCs/>
                <w:sz w:val="22"/>
                <w:szCs w:val="22"/>
                <w:lang w:eastAsia="en-US"/>
              </w:rPr>
              <w:t xml:space="preserve">splní </w:t>
            </w:r>
            <w:r w:rsidRPr="001D09F5">
              <w:rPr>
                <w:b/>
                <w:bCs/>
                <w:sz w:val="22"/>
                <w:szCs w:val="22"/>
                <w:lang w:eastAsia="en-US"/>
              </w:rPr>
              <w:t>základní kvalifikační</w:t>
            </w:r>
            <w:r w:rsidRPr="001D09F5">
              <w:rPr>
                <w:bCs/>
                <w:sz w:val="22"/>
                <w:szCs w:val="22"/>
                <w:lang w:eastAsia="en-US"/>
              </w:rPr>
              <w:t xml:space="preserve"> předpoklady specifikované v ustanovené § 53 zákona, </w:t>
            </w:r>
            <w:r w:rsidRPr="001D09F5">
              <w:rPr>
                <w:b/>
                <w:bCs/>
                <w:sz w:val="22"/>
                <w:szCs w:val="22"/>
                <w:lang w:eastAsia="en-US"/>
              </w:rPr>
              <w:t>a to čestným prohlášením</w:t>
            </w:r>
            <w:r w:rsidRPr="001D09F5">
              <w:rPr>
                <w:bCs/>
                <w:sz w:val="22"/>
                <w:szCs w:val="22"/>
                <w:lang w:eastAsia="en-US"/>
              </w:rPr>
              <w:t xml:space="preserve"> </w:t>
            </w:r>
            <w:r w:rsidRPr="001D09F5">
              <w:rPr>
                <w:b/>
                <w:bCs/>
                <w:sz w:val="22"/>
                <w:szCs w:val="22"/>
                <w:lang w:eastAsia="en-US"/>
              </w:rPr>
              <w:t>(možno použít přílohu č. 2 této výzvy),</w:t>
            </w:r>
          </w:p>
          <w:p w:rsidR="00C013D8" w:rsidRPr="001D09F5" w:rsidRDefault="00C013D8" w:rsidP="008109E7">
            <w:pPr>
              <w:keepNext/>
              <w:keepLines/>
              <w:numPr>
                <w:ilvl w:val="0"/>
                <w:numId w:val="1"/>
              </w:numPr>
              <w:spacing w:before="120" w:after="120" w:line="288" w:lineRule="auto"/>
              <w:ind w:left="1276" w:hanging="567"/>
              <w:jc w:val="both"/>
              <w:rPr>
                <w:bCs/>
                <w:lang w:eastAsia="en-US"/>
              </w:rPr>
            </w:pPr>
            <w:r w:rsidRPr="001D09F5">
              <w:rPr>
                <w:bCs/>
                <w:sz w:val="22"/>
                <w:szCs w:val="22"/>
                <w:lang w:eastAsia="en-US"/>
              </w:rPr>
              <w:t xml:space="preserve">splní následující </w:t>
            </w:r>
            <w:r w:rsidRPr="001D09F5">
              <w:rPr>
                <w:b/>
                <w:bCs/>
                <w:sz w:val="22"/>
                <w:szCs w:val="22"/>
                <w:lang w:eastAsia="en-US"/>
              </w:rPr>
              <w:t>profesní kvalifikační</w:t>
            </w:r>
            <w:r w:rsidRPr="001D09F5">
              <w:rPr>
                <w:bCs/>
                <w:sz w:val="22"/>
                <w:szCs w:val="22"/>
                <w:lang w:eastAsia="en-US"/>
              </w:rPr>
              <w:t xml:space="preserve"> předpoklady:</w:t>
            </w:r>
          </w:p>
          <w:p w:rsidR="00C013D8" w:rsidRPr="001D09F5" w:rsidRDefault="00C013D8" w:rsidP="008109E7">
            <w:pPr>
              <w:widowControl w:val="0"/>
              <w:numPr>
                <w:ilvl w:val="0"/>
                <w:numId w:val="2"/>
              </w:numPr>
              <w:spacing w:after="120" w:line="288" w:lineRule="auto"/>
              <w:jc w:val="both"/>
              <w:outlineLvl w:val="1"/>
              <w:rPr>
                <w:lang w:eastAsia="en-US"/>
              </w:rPr>
            </w:pPr>
            <w:r w:rsidRPr="001D09F5">
              <w:rPr>
                <w:sz w:val="22"/>
                <w:szCs w:val="22"/>
                <w:lang w:eastAsia="en-US"/>
              </w:rPr>
              <w:t xml:space="preserve">předloží </w:t>
            </w:r>
            <w:r w:rsidRPr="001D09F5">
              <w:rPr>
                <w:sz w:val="22"/>
                <w:szCs w:val="22"/>
                <w:u w:val="single"/>
                <w:lang w:eastAsia="en-US"/>
              </w:rPr>
              <w:t>kopii výpisu z obchodního rejstříku</w:t>
            </w:r>
            <w:r w:rsidRPr="001D09F5">
              <w:rPr>
                <w:sz w:val="22"/>
                <w:szCs w:val="22"/>
                <w:lang w:eastAsia="en-US"/>
              </w:rPr>
              <w:t>, pokud je v něm zapsán, či výpis z jiné obdobné evidence, pokud je v ní zapsán,</w:t>
            </w:r>
          </w:p>
          <w:p w:rsidR="00C013D8" w:rsidRPr="001D09F5" w:rsidRDefault="00C013D8" w:rsidP="008109E7">
            <w:pPr>
              <w:widowControl w:val="0"/>
              <w:numPr>
                <w:ilvl w:val="0"/>
                <w:numId w:val="2"/>
              </w:numPr>
              <w:spacing w:after="120" w:line="288" w:lineRule="auto"/>
              <w:jc w:val="both"/>
              <w:outlineLvl w:val="1"/>
              <w:rPr>
                <w:lang w:eastAsia="en-US"/>
              </w:rPr>
            </w:pPr>
            <w:r w:rsidRPr="001D09F5">
              <w:rPr>
                <w:sz w:val="22"/>
                <w:szCs w:val="22"/>
                <w:u w:val="single"/>
                <w:lang w:eastAsia="en-US"/>
              </w:rPr>
              <w:lastRenderedPageBreak/>
              <w:t>předloží kopii dokladu o oprávnění k podnikání</w:t>
            </w:r>
            <w:r w:rsidRPr="001D09F5">
              <w:rPr>
                <w:sz w:val="22"/>
                <w:szCs w:val="22"/>
                <w:lang w:eastAsia="en-US"/>
              </w:rPr>
              <w:t xml:space="preserve"> podle zvláštních právních předpisů v rozsahu odpovídajícím předmětu veřejné zakázky, </w:t>
            </w:r>
            <w:r w:rsidRPr="001D09F5">
              <w:rPr>
                <w:sz w:val="22"/>
                <w:szCs w:val="22"/>
                <w:u w:val="single"/>
                <w:lang w:eastAsia="en-US"/>
              </w:rPr>
              <w:t>zejména doklad prokazující příslušné živnostenské oprávnění či licenci</w:t>
            </w:r>
            <w:r w:rsidRPr="001D09F5">
              <w:rPr>
                <w:sz w:val="22"/>
                <w:szCs w:val="22"/>
                <w:lang w:eastAsia="en-US"/>
              </w:rPr>
              <w:t xml:space="preserve"> </w:t>
            </w:r>
          </w:p>
          <w:p w:rsidR="00C013D8" w:rsidRPr="001D09F5" w:rsidRDefault="00C013D8" w:rsidP="008109E7">
            <w:pPr>
              <w:keepNext/>
              <w:keepLines/>
              <w:numPr>
                <w:ilvl w:val="0"/>
                <w:numId w:val="1"/>
              </w:numPr>
              <w:spacing w:before="120" w:after="120" w:line="288" w:lineRule="auto"/>
              <w:ind w:left="1276" w:hanging="567"/>
              <w:jc w:val="both"/>
              <w:rPr>
                <w:b/>
                <w:lang w:eastAsia="en-US"/>
              </w:rPr>
            </w:pPr>
            <w:r w:rsidRPr="001D09F5">
              <w:rPr>
                <w:bCs/>
                <w:sz w:val="22"/>
                <w:szCs w:val="22"/>
                <w:lang w:eastAsia="en-US"/>
              </w:rPr>
              <w:t xml:space="preserve">předloží čestné prohlášení o své ekonomické a finanční způsobilosti splnit veřejnou zakázku v souladu s ustanovením § 50 odst. 1 písm. c) zákona </w:t>
            </w:r>
            <w:r w:rsidRPr="001D09F5">
              <w:rPr>
                <w:b/>
                <w:bCs/>
                <w:sz w:val="22"/>
                <w:szCs w:val="22"/>
                <w:lang w:eastAsia="en-US"/>
              </w:rPr>
              <w:t>(možno použít přílohu č. 2 této výzvy).</w:t>
            </w:r>
          </w:p>
        </w:tc>
      </w:tr>
      <w:tr w:rsidR="00C013D8" w:rsidRPr="001D09F5" w:rsidTr="00C013D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C013D8" w:rsidRPr="001D09F5" w:rsidRDefault="00C013D8">
            <w:pPr>
              <w:spacing w:line="276" w:lineRule="auto"/>
              <w:rPr>
                <w:lang w:eastAsia="en-US"/>
              </w:rPr>
            </w:pPr>
            <w:r w:rsidRPr="001D09F5">
              <w:rPr>
                <w:b/>
                <w:sz w:val="22"/>
                <w:szCs w:val="22"/>
                <w:lang w:eastAsia="en-US"/>
              </w:rPr>
              <w:lastRenderedPageBreak/>
              <w:t>Požadavek na uvedení kontaktní osoby uchazeče</w:t>
            </w:r>
            <w:r w:rsidRPr="001D09F5"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3D8" w:rsidRPr="001D09F5" w:rsidRDefault="00C013D8">
            <w:pPr>
              <w:spacing w:line="276" w:lineRule="auto"/>
              <w:jc w:val="both"/>
              <w:rPr>
                <w:b/>
                <w:lang w:eastAsia="en-US"/>
              </w:rPr>
            </w:pPr>
            <w:r w:rsidRPr="001D09F5">
              <w:rPr>
                <w:b/>
                <w:sz w:val="22"/>
                <w:szCs w:val="22"/>
                <w:lang w:eastAsia="en-US"/>
              </w:rPr>
              <w:t>Uchazeč ve své nabídce uvede kontaktní osobu ve věci zakázky, její telefon a e-mailovou adresu.</w:t>
            </w:r>
          </w:p>
        </w:tc>
      </w:tr>
      <w:tr w:rsidR="00C013D8" w:rsidRPr="001D09F5" w:rsidTr="00C013D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C013D8" w:rsidRPr="001D09F5" w:rsidRDefault="00C013D8">
            <w:pPr>
              <w:spacing w:line="276" w:lineRule="auto"/>
              <w:rPr>
                <w:b/>
                <w:lang w:eastAsia="en-US"/>
              </w:rPr>
            </w:pPr>
            <w:r w:rsidRPr="001D09F5">
              <w:rPr>
                <w:b/>
                <w:sz w:val="22"/>
                <w:szCs w:val="22"/>
                <w:lang w:eastAsia="en-US"/>
              </w:rPr>
              <w:t xml:space="preserve">Požadavek na písemnou formu nabídky </w:t>
            </w:r>
            <w:r w:rsidRPr="001D09F5">
              <w:rPr>
                <w:sz w:val="22"/>
                <w:szCs w:val="22"/>
                <w:lang w:eastAsia="en-US"/>
              </w:rPr>
              <w:t>(včetně požadavků na písemné zpracování smlouvy dodavatelem)</w:t>
            </w:r>
            <w:r w:rsidRPr="001D09F5">
              <w:rPr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3D8" w:rsidRPr="001D09F5" w:rsidRDefault="00C013D8">
            <w:pPr>
              <w:spacing w:before="120" w:line="288" w:lineRule="auto"/>
              <w:jc w:val="both"/>
              <w:rPr>
                <w:lang w:eastAsia="en-US"/>
              </w:rPr>
            </w:pPr>
            <w:r w:rsidRPr="001D09F5">
              <w:rPr>
                <w:sz w:val="22"/>
                <w:szCs w:val="22"/>
                <w:lang w:eastAsia="en-US"/>
              </w:rPr>
              <w:t xml:space="preserve">           Nabídku podá uchazeč písemně, a to v 1  originále. Uchazeč podává nabídku ve lhůtě pro podání nabídek. Nabídka v listinné podobě musí být podána v řádně uzavřené a neporušené obálce </w:t>
            </w:r>
            <w:r w:rsidRPr="001D09F5">
              <w:rPr>
                <w:bCs/>
                <w:iCs/>
                <w:sz w:val="22"/>
                <w:szCs w:val="22"/>
                <w:lang w:eastAsia="en-US"/>
              </w:rPr>
              <w:t>opatřené na uzavření podpisem uchazeče,</w:t>
            </w:r>
            <w:r w:rsidRPr="001D09F5">
              <w:rPr>
                <w:sz w:val="22"/>
                <w:szCs w:val="22"/>
                <w:lang w:eastAsia="en-US"/>
              </w:rPr>
              <w:t xml:space="preserve"> označené názvem veřejné zakázky, tj. </w:t>
            </w:r>
            <w:r w:rsidRPr="001D09F5">
              <w:rPr>
                <w:b/>
                <w:sz w:val="22"/>
                <w:szCs w:val="22"/>
                <w:lang w:eastAsia="en-US"/>
              </w:rPr>
              <w:t>Veřejná zakázka „</w:t>
            </w:r>
            <w:r w:rsidR="004F7FF0" w:rsidRPr="001D09F5">
              <w:rPr>
                <w:b/>
                <w:sz w:val="22"/>
                <w:szCs w:val="22"/>
                <w:lang w:eastAsia="en-US"/>
              </w:rPr>
              <w:t>Siloměr, snímač náklonu, snímač posunutí</w:t>
            </w:r>
            <w:r w:rsidRPr="001D09F5">
              <w:rPr>
                <w:b/>
                <w:sz w:val="22"/>
                <w:szCs w:val="22"/>
                <w:lang w:eastAsia="en-US"/>
              </w:rPr>
              <w:t>“</w:t>
            </w:r>
            <w:r w:rsidRPr="001D09F5">
              <w:rPr>
                <w:sz w:val="22"/>
                <w:szCs w:val="22"/>
                <w:lang w:eastAsia="en-US"/>
              </w:rPr>
              <w:t xml:space="preserve"> a údajem „NEOTEVÍRAT“. Dále musí být na obálce uvedena adresa dodavatele, na kterou je možno zaslat oznámení analogicky dle § 71 odst. 6 a 7 ZVZ.</w:t>
            </w:r>
          </w:p>
          <w:p w:rsidR="00C013D8" w:rsidRPr="001D09F5" w:rsidRDefault="00C013D8">
            <w:pPr>
              <w:spacing w:before="120" w:line="288" w:lineRule="auto"/>
              <w:jc w:val="both"/>
              <w:rPr>
                <w:lang w:eastAsia="en-US"/>
              </w:rPr>
            </w:pPr>
            <w:r w:rsidRPr="001D09F5">
              <w:rPr>
                <w:sz w:val="22"/>
                <w:szCs w:val="22"/>
                <w:lang w:eastAsia="en-US"/>
              </w:rPr>
              <w:t xml:space="preserve">Nabídka včetně veškeré dokumentace vztahující se k předmětu smlouvy </w:t>
            </w:r>
            <w:r w:rsidRPr="001D09F5">
              <w:rPr>
                <w:b/>
                <w:sz w:val="22"/>
                <w:szCs w:val="22"/>
                <w:lang w:eastAsia="en-US"/>
              </w:rPr>
              <w:t>bude zpracována v českém jazyce.</w:t>
            </w:r>
            <w:r w:rsidRPr="001D09F5">
              <w:rPr>
                <w:sz w:val="22"/>
                <w:szCs w:val="22"/>
                <w:lang w:eastAsia="en-US"/>
              </w:rPr>
              <w:t xml:space="preserve"> Uchazeč společně s nabídkou předloží řádně podepsaný návrh smlouvy (viz příloha č. 1 této výzvy), v rámci kterého uchazeč doplní pouze zadavatelem požadované údaje, tzn. identifikační údaje dodavatele, technickou specifikaci plnění a výši nabídkové ceny.</w:t>
            </w:r>
          </w:p>
          <w:p w:rsidR="00C013D8" w:rsidRPr="001D09F5" w:rsidRDefault="00C013D8">
            <w:pPr>
              <w:spacing w:line="288" w:lineRule="auto"/>
              <w:jc w:val="both"/>
              <w:rPr>
                <w:b/>
                <w:lang w:eastAsia="en-US"/>
              </w:rPr>
            </w:pPr>
            <w:r w:rsidRPr="001D09F5">
              <w:rPr>
                <w:b/>
                <w:sz w:val="22"/>
                <w:szCs w:val="22"/>
                <w:lang w:eastAsia="en-US"/>
              </w:rPr>
              <w:t>Požadovaný obsah nabídky</w:t>
            </w:r>
          </w:p>
          <w:p w:rsidR="00C013D8" w:rsidRPr="001D09F5" w:rsidRDefault="00C013D8" w:rsidP="008109E7">
            <w:pPr>
              <w:numPr>
                <w:ilvl w:val="0"/>
                <w:numId w:val="3"/>
              </w:numPr>
              <w:spacing w:line="288" w:lineRule="auto"/>
              <w:jc w:val="both"/>
              <w:rPr>
                <w:b/>
                <w:lang w:eastAsia="en-US"/>
              </w:rPr>
            </w:pPr>
            <w:r w:rsidRPr="001D09F5">
              <w:rPr>
                <w:b/>
                <w:sz w:val="22"/>
                <w:szCs w:val="22"/>
                <w:lang w:eastAsia="en-US"/>
              </w:rPr>
              <w:t>Výše uvedené doklady a čestná prohlášení prokazující požadovanou kvalifikaci dodavatele</w:t>
            </w:r>
            <w:r w:rsidRPr="001D09F5">
              <w:rPr>
                <w:sz w:val="22"/>
                <w:szCs w:val="22"/>
                <w:lang w:eastAsia="en-US"/>
              </w:rPr>
              <w:tab/>
            </w:r>
          </w:p>
          <w:p w:rsidR="00C013D8" w:rsidRPr="001D09F5" w:rsidRDefault="00C013D8" w:rsidP="008109E7">
            <w:pPr>
              <w:numPr>
                <w:ilvl w:val="0"/>
                <w:numId w:val="3"/>
              </w:numPr>
              <w:spacing w:line="288" w:lineRule="auto"/>
              <w:jc w:val="both"/>
              <w:rPr>
                <w:b/>
                <w:lang w:eastAsia="en-US"/>
              </w:rPr>
            </w:pPr>
            <w:r w:rsidRPr="001D09F5">
              <w:rPr>
                <w:b/>
                <w:sz w:val="22"/>
                <w:szCs w:val="22"/>
                <w:lang w:eastAsia="en-US"/>
              </w:rPr>
              <w:t>Návrh smlouvy</w:t>
            </w:r>
          </w:p>
          <w:p w:rsidR="00C013D8" w:rsidRPr="001D09F5" w:rsidRDefault="00C013D8">
            <w:pPr>
              <w:spacing w:line="288" w:lineRule="auto"/>
              <w:ind w:left="703"/>
              <w:jc w:val="both"/>
              <w:rPr>
                <w:u w:val="single"/>
                <w:lang w:eastAsia="en-US"/>
              </w:rPr>
            </w:pPr>
            <w:r w:rsidRPr="001D09F5">
              <w:rPr>
                <w:sz w:val="22"/>
                <w:szCs w:val="22"/>
                <w:lang w:eastAsia="en-US"/>
              </w:rPr>
              <w:t xml:space="preserve">Návrh smlouvy podepsaný osobou oprávněnou jednat jménem či za uchazeče. Pokud návrh nepodepisuje sám uchazeč (fyzická osoba), resp. jeho statutární orgán (právnická osoba), musí být ke smlouvě přiložen i doklad, z něhož vyplývá oprávnění jednající osoby - zástupce jednat za uchazeče (originál či úředně ověřená kopie plné moci či jiného pověřovacího dokumentu). Předložený návrh rámcové smlouvy musí plně respektovat podmínky stanovené touto výzvou a přílohou č. 1 k této výzvě. </w:t>
            </w:r>
          </w:p>
        </w:tc>
      </w:tr>
      <w:tr w:rsidR="00C013D8" w:rsidRPr="001D09F5" w:rsidTr="00C013D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C013D8" w:rsidRPr="001D09F5" w:rsidRDefault="00C013D8">
            <w:pPr>
              <w:spacing w:line="276" w:lineRule="auto"/>
              <w:rPr>
                <w:b/>
                <w:lang w:eastAsia="en-US"/>
              </w:rPr>
            </w:pPr>
            <w:r w:rsidRPr="001D09F5">
              <w:rPr>
                <w:b/>
                <w:sz w:val="22"/>
                <w:szCs w:val="22"/>
                <w:lang w:eastAsia="en-US"/>
              </w:rPr>
              <w:t xml:space="preserve">Požadavek na zpracování nabídky a způsob zpracování nabídkové ceny 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3D8" w:rsidRPr="001D09F5" w:rsidRDefault="00C013D8">
            <w:pPr>
              <w:widowControl w:val="0"/>
              <w:spacing w:after="120" w:line="288" w:lineRule="auto"/>
              <w:ind w:firstLine="709"/>
              <w:jc w:val="both"/>
              <w:rPr>
                <w:lang w:eastAsia="en-US"/>
              </w:rPr>
            </w:pPr>
            <w:r w:rsidRPr="001D09F5">
              <w:rPr>
                <w:sz w:val="22"/>
                <w:szCs w:val="22"/>
                <w:lang w:eastAsia="en-US"/>
              </w:rPr>
              <w:t xml:space="preserve">Uchazeč do svého návrhu smlouvy – příloha č. 1 této výzvy uvede </w:t>
            </w:r>
            <w:r w:rsidRPr="001D09F5">
              <w:rPr>
                <w:b/>
                <w:sz w:val="22"/>
                <w:szCs w:val="22"/>
                <w:lang w:eastAsia="en-US"/>
              </w:rPr>
              <w:t>celkovou nabídkovou cenu</w:t>
            </w:r>
            <w:r w:rsidRPr="001D09F5">
              <w:rPr>
                <w:sz w:val="22"/>
                <w:szCs w:val="22"/>
                <w:lang w:eastAsia="en-US"/>
              </w:rPr>
              <w:t xml:space="preserve"> v české měně, a to ve skladbě: cena bez DPH, DPH a cena včetně DPH. Nabídková cena musí obsahovat veškeré náklady na splnění uvedeného plnění, tak aby zadavatel byl schopen provést hodnocení </w:t>
            </w:r>
            <w:r w:rsidRPr="001D09F5">
              <w:rPr>
                <w:sz w:val="22"/>
                <w:szCs w:val="22"/>
                <w:lang w:eastAsia="en-US"/>
              </w:rPr>
              <w:lastRenderedPageBreak/>
              <w:t xml:space="preserve">nabídek. </w:t>
            </w:r>
          </w:p>
        </w:tc>
      </w:tr>
      <w:tr w:rsidR="00C013D8" w:rsidRPr="001D09F5" w:rsidTr="00C013D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C013D8" w:rsidRPr="001D09F5" w:rsidRDefault="00C013D8">
            <w:pPr>
              <w:spacing w:line="276" w:lineRule="auto"/>
              <w:rPr>
                <w:b/>
                <w:lang w:eastAsia="en-US"/>
              </w:rPr>
            </w:pPr>
            <w:r w:rsidRPr="001D09F5">
              <w:rPr>
                <w:b/>
                <w:sz w:val="22"/>
                <w:szCs w:val="22"/>
                <w:lang w:eastAsia="en-US"/>
              </w:rPr>
              <w:lastRenderedPageBreak/>
              <w:t>Povinnost uchovávat doklady a umožnit kontrolu: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013D8" w:rsidRPr="001D09F5" w:rsidRDefault="00C013D8">
            <w:pPr>
              <w:spacing w:line="276" w:lineRule="auto"/>
              <w:jc w:val="both"/>
              <w:rPr>
                <w:lang w:eastAsia="en-US"/>
              </w:rPr>
            </w:pPr>
            <w:r w:rsidRPr="001D09F5">
              <w:rPr>
                <w:sz w:val="22"/>
                <w:szCs w:val="22"/>
                <w:lang w:eastAsia="en-US"/>
              </w:rPr>
              <w:t>Smlouva s vybraným dodavatelem zavazuje dodavatele, aby umožnil všem subjektům oprávněným k výkonu kontroly projektu, z jehož prostředků je dodávka hrazena, provést kontrolu dokladů souvisejících s plněním zakázky, a to po dobu danou právními předpisy ČR k jejich archivaci (zákon č. 563/1991 Sb., o účetnictví, a zákon č. 235/2004 Sb., o dani z přidané hodnoty).</w:t>
            </w:r>
          </w:p>
        </w:tc>
      </w:tr>
      <w:tr w:rsidR="00C013D8" w:rsidRPr="001D09F5" w:rsidTr="00C013D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C013D8" w:rsidRPr="001D09F5" w:rsidRDefault="00C013D8">
            <w:pPr>
              <w:spacing w:line="276" w:lineRule="auto"/>
              <w:rPr>
                <w:b/>
                <w:lang w:eastAsia="en-US"/>
              </w:rPr>
            </w:pPr>
            <w:r w:rsidRPr="001D09F5">
              <w:rPr>
                <w:b/>
                <w:sz w:val="22"/>
                <w:szCs w:val="22"/>
                <w:lang w:eastAsia="en-US"/>
              </w:rPr>
              <w:t>Další podmínky pro plnění zakázky: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3D8" w:rsidRPr="001D09F5" w:rsidRDefault="00C013D8" w:rsidP="008109E7">
            <w:pPr>
              <w:numPr>
                <w:ilvl w:val="0"/>
                <w:numId w:val="2"/>
              </w:numPr>
              <w:spacing w:before="120" w:after="120" w:line="276" w:lineRule="auto"/>
              <w:jc w:val="both"/>
              <w:rPr>
                <w:lang w:eastAsia="en-US"/>
              </w:rPr>
            </w:pPr>
            <w:r w:rsidRPr="001D09F5">
              <w:rPr>
                <w:sz w:val="22"/>
                <w:szCs w:val="22"/>
                <w:lang w:eastAsia="en-US"/>
              </w:rPr>
              <w:t>Zadavatel nepřipouští varianty nabídek.</w:t>
            </w:r>
          </w:p>
          <w:p w:rsidR="00C013D8" w:rsidRPr="001D09F5" w:rsidRDefault="00C013D8" w:rsidP="008109E7">
            <w:pPr>
              <w:numPr>
                <w:ilvl w:val="0"/>
                <w:numId w:val="4"/>
              </w:numPr>
              <w:tabs>
                <w:tab w:val="left" w:pos="720"/>
              </w:tabs>
              <w:spacing w:before="120" w:line="288" w:lineRule="auto"/>
              <w:jc w:val="both"/>
              <w:rPr>
                <w:lang w:eastAsia="en-US"/>
              </w:rPr>
            </w:pPr>
            <w:r w:rsidRPr="001D09F5">
              <w:rPr>
                <w:sz w:val="22"/>
                <w:szCs w:val="22"/>
                <w:lang w:eastAsia="en-US"/>
              </w:rPr>
              <w:t>Uchazeč je vázán svou nabídkou po dobu 3 měsíců ode dne uplynutí lhůty pro podání nabídek (zadávací lhůta).</w:t>
            </w:r>
          </w:p>
          <w:p w:rsidR="00C013D8" w:rsidRPr="001D09F5" w:rsidRDefault="00C013D8" w:rsidP="008109E7">
            <w:pPr>
              <w:numPr>
                <w:ilvl w:val="0"/>
                <w:numId w:val="4"/>
              </w:numPr>
              <w:tabs>
                <w:tab w:val="left" w:pos="720"/>
              </w:tabs>
              <w:spacing w:before="120" w:line="288" w:lineRule="auto"/>
              <w:jc w:val="both"/>
              <w:rPr>
                <w:lang w:eastAsia="en-US"/>
              </w:rPr>
            </w:pPr>
            <w:r w:rsidRPr="001D09F5">
              <w:rPr>
                <w:sz w:val="22"/>
                <w:szCs w:val="22"/>
                <w:lang w:eastAsia="en-US"/>
              </w:rPr>
              <w:t xml:space="preserve">Uchazeč v nabídce výslovně uvede kontaktní adresu pro písemný styk mezi uchazečem a Zadavatelem. Pokud podává nabídku více uchazečů společně (společná nabídka), uvedou v nabídce kromě kontaktní adresy dle předchozí věty též osobu, která bude zmocněna zastupovat tyto uchazeče při styku se Zadavatelem v průběhu zadávacího řízení. </w:t>
            </w:r>
          </w:p>
          <w:p w:rsidR="00C013D8" w:rsidRPr="001D09F5" w:rsidRDefault="00C013D8" w:rsidP="008109E7">
            <w:pPr>
              <w:numPr>
                <w:ilvl w:val="0"/>
                <w:numId w:val="4"/>
              </w:numPr>
              <w:tabs>
                <w:tab w:val="left" w:pos="720"/>
              </w:tabs>
              <w:spacing w:before="120" w:line="288" w:lineRule="auto"/>
              <w:jc w:val="both"/>
              <w:rPr>
                <w:lang w:eastAsia="en-US"/>
              </w:rPr>
            </w:pPr>
            <w:r w:rsidRPr="001D09F5">
              <w:rPr>
                <w:color w:val="000000"/>
                <w:sz w:val="22"/>
                <w:szCs w:val="22"/>
                <w:lang w:eastAsia="en-US"/>
              </w:rPr>
              <w:t>Pokud se v zadávací dokumentaci, zejména pak v technických podmínkách vyskytnou obchodní názvy některých výrobků nebo dodávek, případně jiná označení či vyobrazení mající vztah ke konkrétnímu dodavateli, jedná se o pouhé vymezení předpokládané charakteristiky a uchazeč je oprávněn navrhnout i jiné, technicky a kvalitativně srovnatelné řešení, které však musí v plném rozsahu splňovat technické a funkční požadavky zadavatele uvedené v této zadávací dokumentaci, resp. v jejich přílohách.</w:t>
            </w:r>
          </w:p>
          <w:p w:rsidR="00C013D8" w:rsidRPr="001D09F5" w:rsidRDefault="00C013D8">
            <w:pPr>
              <w:tabs>
                <w:tab w:val="left" w:pos="720"/>
              </w:tabs>
              <w:spacing w:before="120" w:line="288" w:lineRule="auto"/>
              <w:ind w:left="1065"/>
              <w:jc w:val="both"/>
              <w:rPr>
                <w:lang w:eastAsia="en-US"/>
              </w:rPr>
            </w:pPr>
          </w:p>
          <w:p w:rsidR="00C013D8" w:rsidRPr="001D09F5" w:rsidRDefault="00C013D8">
            <w:pPr>
              <w:spacing w:after="120" w:line="288" w:lineRule="auto"/>
              <w:ind w:left="357"/>
              <w:jc w:val="both"/>
              <w:rPr>
                <w:b/>
                <w:lang w:eastAsia="en-US"/>
              </w:rPr>
            </w:pPr>
            <w:r w:rsidRPr="001D09F5">
              <w:rPr>
                <w:b/>
                <w:sz w:val="22"/>
                <w:szCs w:val="22"/>
                <w:lang w:eastAsia="en-US"/>
              </w:rPr>
              <w:t>Obchodní podmínky</w:t>
            </w:r>
          </w:p>
          <w:p w:rsidR="00C013D8" w:rsidRPr="001D09F5" w:rsidRDefault="00C013D8" w:rsidP="008109E7">
            <w:pPr>
              <w:numPr>
                <w:ilvl w:val="0"/>
                <w:numId w:val="5"/>
              </w:numPr>
              <w:spacing w:after="120" w:line="288" w:lineRule="auto"/>
              <w:ind w:left="357" w:hanging="357"/>
              <w:jc w:val="both"/>
              <w:rPr>
                <w:lang w:eastAsia="en-US"/>
              </w:rPr>
            </w:pPr>
            <w:r w:rsidRPr="001D09F5">
              <w:rPr>
                <w:sz w:val="22"/>
                <w:szCs w:val="22"/>
                <w:lang w:eastAsia="en-US"/>
              </w:rPr>
              <w:t>Obchodní podmínky v podobě návrhu smlouvy, který obsahuje podrobné obchodní i platební podmínky stanovené Zadavatelem, jsou uvedeny v Příloze č. 1 této výzvy</w:t>
            </w:r>
          </w:p>
          <w:p w:rsidR="00C013D8" w:rsidRPr="001D09F5" w:rsidRDefault="00C013D8" w:rsidP="008109E7">
            <w:pPr>
              <w:numPr>
                <w:ilvl w:val="0"/>
                <w:numId w:val="5"/>
              </w:numPr>
              <w:spacing w:after="120" w:line="288" w:lineRule="auto"/>
              <w:ind w:left="357" w:hanging="357"/>
              <w:jc w:val="both"/>
              <w:rPr>
                <w:lang w:eastAsia="en-US"/>
              </w:rPr>
            </w:pPr>
            <w:r w:rsidRPr="001D09F5">
              <w:rPr>
                <w:sz w:val="22"/>
                <w:szCs w:val="22"/>
                <w:lang w:eastAsia="en-US"/>
              </w:rPr>
              <w:t xml:space="preserve">Uchazeč je při přípravě návrhu rámcové smlouvy vázán podmínkami této výzvy, včetně jejich příloh (zejména je povinen zpracovat </w:t>
            </w:r>
            <w:r w:rsidRPr="001D09F5">
              <w:rPr>
                <w:color w:val="000000"/>
                <w:sz w:val="22"/>
                <w:szCs w:val="22"/>
                <w:lang w:eastAsia="en-US"/>
              </w:rPr>
              <w:t>technickou specifikaci nabízeného předmětu plnění, ze které bude explicitně vyplývat, že nabízené plnění splňuje všechny zadavatelem požadované parametry.)</w:t>
            </w:r>
          </w:p>
          <w:p w:rsidR="00C013D8" w:rsidRPr="001D09F5" w:rsidRDefault="00C013D8" w:rsidP="008109E7">
            <w:pPr>
              <w:numPr>
                <w:ilvl w:val="0"/>
                <w:numId w:val="5"/>
              </w:numPr>
              <w:spacing w:after="120" w:line="288" w:lineRule="auto"/>
              <w:ind w:left="357" w:hanging="357"/>
              <w:jc w:val="both"/>
              <w:rPr>
                <w:lang w:eastAsia="en-US"/>
              </w:rPr>
            </w:pPr>
            <w:r w:rsidRPr="001D09F5">
              <w:rPr>
                <w:sz w:val="22"/>
                <w:szCs w:val="22"/>
                <w:lang w:eastAsia="en-US"/>
              </w:rPr>
              <w:t xml:space="preserve">Uchazeč není v rámci návrhu smlouvy oprávněn provádět žádné úpravy nebo změny oproti vzoru návrhu smlouvy, </w:t>
            </w:r>
            <w:r w:rsidRPr="001D09F5">
              <w:rPr>
                <w:sz w:val="22"/>
                <w:szCs w:val="22"/>
                <w:lang w:eastAsia="en-US"/>
              </w:rPr>
              <w:lastRenderedPageBreak/>
              <w:t>s výjimkou doplnění relevantních parametrů, jejichž doplnění tato výzva a vzorový návrh smlouvy předpokládá.</w:t>
            </w:r>
            <w:r w:rsidRPr="001D09F5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</w:p>
          <w:p w:rsidR="00C013D8" w:rsidRPr="001D09F5" w:rsidRDefault="00C013D8" w:rsidP="008109E7">
            <w:pPr>
              <w:numPr>
                <w:ilvl w:val="0"/>
                <w:numId w:val="5"/>
              </w:numPr>
              <w:spacing w:after="120" w:line="288" w:lineRule="auto"/>
              <w:ind w:left="357" w:hanging="357"/>
              <w:jc w:val="both"/>
              <w:rPr>
                <w:lang w:eastAsia="en-US"/>
              </w:rPr>
            </w:pPr>
            <w:r w:rsidRPr="001D09F5">
              <w:rPr>
                <w:sz w:val="22"/>
                <w:szCs w:val="22"/>
                <w:lang w:eastAsia="en-US"/>
              </w:rPr>
              <w:t>Návrh smlouvy musí být ze strany uchazeče podepsán statutárním orgánem uchazeče nebo jinou osobou k tomu oprávněnou; originál či úředně ověřená kopie tohoto oprávnění musí být v takovém případě součástí návrhu rámcové smlouvy uchazeče.</w:t>
            </w:r>
          </w:p>
        </w:tc>
      </w:tr>
      <w:tr w:rsidR="00C013D8" w:rsidRPr="001D09F5" w:rsidTr="00C013D8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  <w:hideMark/>
          </w:tcPr>
          <w:p w:rsidR="00C013D8" w:rsidRPr="001D09F5" w:rsidRDefault="00C013D8">
            <w:pPr>
              <w:spacing w:line="276" w:lineRule="auto"/>
              <w:rPr>
                <w:b/>
                <w:lang w:eastAsia="en-US"/>
              </w:rPr>
            </w:pPr>
            <w:r w:rsidRPr="001D09F5">
              <w:rPr>
                <w:b/>
                <w:sz w:val="22"/>
                <w:szCs w:val="22"/>
                <w:lang w:eastAsia="en-US"/>
              </w:rPr>
              <w:lastRenderedPageBreak/>
              <w:t>Podmínky poskytnutí zadávací dokumentace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13D8" w:rsidRPr="001D09F5" w:rsidRDefault="00C013D8">
            <w:pPr>
              <w:pStyle w:val="Odstavecseseznamem"/>
              <w:spacing w:line="276" w:lineRule="auto"/>
              <w:ind w:left="0"/>
              <w:rPr>
                <w:lang w:eastAsia="en-US"/>
              </w:rPr>
            </w:pPr>
            <w:r w:rsidRPr="001D09F5">
              <w:rPr>
                <w:sz w:val="22"/>
                <w:szCs w:val="22"/>
                <w:lang w:eastAsia="en-US"/>
              </w:rPr>
              <w:t>Tato výzva je zpracována v rozsahu nezbytném pro podání nabídky. Zadávací dokumentace jako samostatný dokument v tomto výběrovém řízení tudíž zpracována nebyla, přičemž obsahové náležitosti zadávací dokumentace byly zapracovány do textu této výzvy, který je tedy současně i zadávací dokumentací.</w:t>
            </w:r>
          </w:p>
          <w:p w:rsidR="00C013D8" w:rsidRPr="001D09F5" w:rsidRDefault="00C013D8">
            <w:pPr>
              <w:pStyle w:val="Odstavecseseznamem"/>
              <w:spacing w:line="276" w:lineRule="auto"/>
              <w:ind w:left="0"/>
              <w:rPr>
                <w:lang w:eastAsia="en-US"/>
              </w:rPr>
            </w:pPr>
          </w:p>
          <w:p w:rsidR="00C013D8" w:rsidRPr="001D09F5" w:rsidRDefault="00C013D8">
            <w:pPr>
              <w:pStyle w:val="Zkladntext"/>
              <w:spacing w:after="120" w:line="288" w:lineRule="auto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  <w:r w:rsidRPr="001D09F5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>Nedílnou součástí této výzvy jsou následující přílohy:</w:t>
            </w:r>
          </w:p>
          <w:p w:rsidR="00C013D8" w:rsidRPr="001D09F5" w:rsidRDefault="00C013D8">
            <w:pPr>
              <w:pStyle w:val="Zkladntext"/>
              <w:spacing w:after="120" w:line="288" w:lineRule="auto"/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</w:pPr>
            <w:r w:rsidRPr="001D09F5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 xml:space="preserve">Příloha č. 1 </w:t>
            </w:r>
            <w:r w:rsidRPr="001D09F5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ab/>
              <w:t>- Obchodní podmínky – návrh smlouvy</w:t>
            </w:r>
          </w:p>
          <w:p w:rsidR="00C013D8" w:rsidRPr="001D09F5" w:rsidRDefault="00C013D8">
            <w:pPr>
              <w:pStyle w:val="Zkladntext"/>
              <w:spacing w:after="120" w:line="288" w:lineRule="auto"/>
              <w:ind w:left="1418" w:hanging="1418"/>
              <w:rPr>
                <w:rFonts w:ascii="Times New Roman" w:hAnsi="Times New Roman" w:cs="Times New Roman"/>
                <w:bCs/>
                <w:iCs/>
                <w:lang w:eastAsia="en-US"/>
              </w:rPr>
            </w:pPr>
            <w:r w:rsidRPr="001D09F5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>Příloha č. 2</w:t>
            </w:r>
            <w:r w:rsidRPr="001D09F5">
              <w:rPr>
                <w:rFonts w:ascii="Times New Roman" w:hAnsi="Times New Roman" w:cs="Times New Roman"/>
                <w:b/>
                <w:bCs/>
                <w:iCs/>
                <w:lang w:eastAsia="en-US"/>
              </w:rPr>
              <w:tab/>
              <w:t>- Vzor čestného prohlášení</w:t>
            </w:r>
          </w:p>
        </w:tc>
      </w:tr>
      <w:tr w:rsidR="00C013D8" w:rsidRPr="001D09F5" w:rsidTr="00C013D8">
        <w:tc>
          <w:tcPr>
            <w:tcW w:w="92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ABF8F"/>
          </w:tcPr>
          <w:p w:rsidR="00C013D8" w:rsidRPr="001D09F5" w:rsidRDefault="00C013D8" w:rsidP="008109E7">
            <w:pPr>
              <w:numPr>
                <w:ilvl w:val="0"/>
                <w:numId w:val="6"/>
              </w:numPr>
              <w:spacing w:before="120" w:after="120" w:line="276" w:lineRule="auto"/>
              <w:jc w:val="both"/>
              <w:rPr>
                <w:b/>
                <w:lang w:eastAsia="en-US"/>
              </w:rPr>
            </w:pPr>
            <w:r w:rsidRPr="001D09F5">
              <w:rPr>
                <w:b/>
                <w:sz w:val="22"/>
                <w:szCs w:val="22"/>
                <w:lang w:eastAsia="en-US"/>
              </w:rPr>
              <w:t>Zadavatel si vyhrazuje právo zadávací řízení před jeho ukončením zrušit. Zadavatel dále zruší výběrové řízení, pokud:</w:t>
            </w:r>
          </w:p>
          <w:p w:rsidR="00C013D8" w:rsidRPr="001D09F5" w:rsidRDefault="00C013D8" w:rsidP="008109E7">
            <w:pPr>
              <w:numPr>
                <w:ilvl w:val="0"/>
                <w:numId w:val="7"/>
              </w:numPr>
              <w:spacing w:before="120" w:after="120" w:line="276" w:lineRule="auto"/>
              <w:jc w:val="both"/>
              <w:rPr>
                <w:lang w:eastAsia="en-US"/>
              </w:rPr>
            </w:pPr>
            <w:r w:rsidRPr="001D09F5">
              <w:rPr>
                <w:sz w:val="22"/>
                <w:szCs w:val="22"/>
                <w:lang w:eastAsia="en-US"/>
              </w:rPr>
              <w:t>nebyly ve stanovené lhůtě podány žádné nabídky, nebo</w:t>
            </w:r>
          </w:p>
          <w:p w:rsidR="00C013D8" w:rsidRPr="001D09F5" w:rsidRDefault="00C013D8" w:rsidP="008109E7">
            <w:pPr>
              <w:numPr>
                <w:ilvl w:val="0"/>
                <w:numId w:val="7"/>
              </w:numPr>
              <w:spacing w:before="120" w:after="120" w:line="276" w:lineRule="auto"/>
              <w:jc w:val="both"/>
              <w:rPr>
                <w:lang w:eastAsia="en-US"/>
              </w:rPr>
            </w:pPr>
            <w:r w:rsidRPr="001D09F5">
              <w:rPr>
                <w:sz w:val="22"/>
                <w:szCs w:val="22"/>
                <w:lang w:eastAsia="en-US"/>
              </w:rPr>
              <w:t>nebyly ve stanovené lhůtě podány žádné nabídky splňující požadavky zadavatele na předmět plnění zakázky, resp. byli z účasti ve výběrovém řízení vyloučení všichni uchazeči, nebo</w:t>
            </w:r>
          </w:p>
          <w:p w:rsidR="00C013D8" w:rsidRPr="001D09F5" w:rsidRDefault="00C013D8" w:rsidP="008109E7">
            <w:pPr>
              <w:numPr>
                <w:ilvl w:val="0"/>
                <w:numId w:val="7"/>
              </w:numPr>
              <w:spacing w:before="120" w:after="120" w:line="276" w:lineRule="auto"/>
              <w:jc w:val="both"/>
              <w:rPr>
                <w:lang w:eastAsia="en-US"/>
              </w:rPr>
            </w:pPr>
            <w:r w:rsidRPr="001D09F5">
              <w:rPr>
                <w:sz w:val="22"/>
                <w:szCs w:val="22"/>
                <w:lang w:eastAsia="en-US"/>
              </w:rPr>
              <w:t>zjištěny vážné nesrovnalosti nebo chyby v oznámení o zahájení výběrového řízení, resp. výzvě, zadávací dokumentaci, nebo v průběhu administrace veřejné zakázky, nebo</w:t>
            </w:r>
          </w:p>
          <w:p w:rsidR="00C013D8" w:rsidRPr="001D09F5" w:rsidRDefault="00C013D8" w:rsidP="008109E7">
            <w:pPr>
              <w:numPr>
                <w:ilvl w:val="0"/>
                <w:numId w:val="7"/>
              </w:numPr>
              <w:spacing w:before="120" w:after="120" w:line="276" w:lineRule="auto"/>
              <w:jc w:val="both"/>
              <w:rPr>
                <w:lang w:eastAsia="en-US"/>
              </w:rPr>
            </w:pPr>
            <w:r w:rsidRPr="001D09F5">
              <w:rPr>
                <w:sz w:val="22"/>
                <w:szCs w:val="22"/>
                <w:lang w:eastAsia="en-US"/>
              </w:rPr>
              <w:t xml:space="preserve">odmítl uzavřít smlouvu i uchazeč třetí v pořadí, s nímž bylo možné smlouvu uzavřít.  </w:t>
            </w:r>
          </w:p>
          <w:p w:rsidR="00C013D8" w:rsidRPr="001D09F5" w:rsidRDefault="00C013D8">
            <w:pPr>
              <w:spacing w:before="120" w:after="120" w:line="276" w:lineRule="auto"/>
              <w:ind w:left="717"/>
              <w:jc w:val="both"/>
              <w:rPr>
                <w:b/>
                <w:lang w:eastAsia="en-US"/>
              </w:rPr>
            </w:pPr>
            <w:r w:rsidRPr="001D09F5">
              <w:rPr>
                <w:b/>
                <w:sz w:val="22"/>
                <w:szCs w:val="22"/>
                <w:lang w:eastAsia="en-US"/>
              </w:rPr>
              <w:t>Zadavatel si dále vyhrazuje právo zrušit výběrové řízení, pokud:</w:t>
            </w:r>
          </w:p>
          <w:p w:rsidR="00C013D8" w:rsidRPr="001D09F5" w:rsidRDefault="00C013D8" w:rsidP="008109E7">
            <w:pPr>
              <w:numPr>
                <w:ilvl w:val="0"/>
                <w:numId w:val="8"/>
              </w:numPr>
              <w:spacing w:before="120" w:after="120" w:line="276" w:lineRule="auto"/>
              <w:jc w:val="both"/>
              <w:rPr>
                <w:lang w:eastAsia="en-US"/>
              </w:rPr>
            </w:pPr>
            <w:r w:rsidRPr="001D09F5">
              <w:rPr>
                <w:sz w:val="22"/>
                <w:szCs w:val="22"/>
                <w:lang w:eastAsia="en-US"/>
              </w:rPr>
              <w:t>byla podána jenom jedna nabídka, nebo pokud byly všechny nabídky kromě jedné vyřazeny,</w:t>
            </w:r>
          </w:p>
          <w:p w:rsidR="00C013D8" w:rsidRPr="001D09F5" w:rsidRDefault="00C013D8" w:rsidP="008109E7">
            <w:pPr>
              <w:numPr>
                <w:ilvl w:val="0"/>
                <w:numId w:val="8"/>
              </w:numPr>
              <w:spacing w:before="120" w:after="120" w:line="276" w:lineRule="auto"/>
              <w:jc w:val="both"/>
              <w:rPr>
                <w:lang w:eastAsia="en-US"/>
              </w:rPr>
            </w:pPr>
            <w:r w:rsidRPr="001D09F5">
              <w:rPr>
                <w:sz w:val="22"/>
                <w:szCs w:val="22"/>
                <w:lang w:eastAsia="en-US"/>
              </w:rPr>
              <w:t xml:space="preserve"> v průběhu výběrového řízení se vyskytly důvody zvláštního zřetele, pro které nelze na zadavateli požadovat, aby ve výběrovém řízení pokračoval, nebo</w:t>
            </w:r>
          </w:p>
          <w:p w:rsidR="00C013D8" w:rsidRPr="001D09F5" w:rsidRDefault="00C013D8" w:rsidP="008109E7">
            <w:pPr>
              <w:numPr>
                <w:ilvl w:val="0"/>
                <w:numId w:val="8"/>
              </w:numPr>
              <w:spacing w:before="120" w:after="120" w:line="276" w:lineRule="auto"/>
              <w:jc w:val="both"/>
              <w:rPr>
                <w:lang w:eastAsia="en-US"/>
              </w:rPr>
            </w:pPr>
            <w:r w:rsidRPr="001D09F5">
              <w:rPr>
                <w:sz w:val="22"/>
                <w:szCs w:val="22"/>
                <w:lang w:eastAsia="en-US"/>
              </w:rPr>
              <w:t xml:space="preserve">Vybraný uchazeč, popřípadě uchazeč druhý v pořadí, odmítl uzavřít smlouvu nebo neposkytl zadavateli k jejímu uzavření dostatečnou součinnost, přičemž za nedostatečnou součinnost je považována skutečnost, kdy vybraný uchazeč nereaguje žádným způsobem na výzvy zadavatele k uzavření smlouvy, přičemž lhůta pro poskytnutí předmětné součinnosti bude činit minimálně 15 dní ode dne odeslání oznámení o výsledku výběrového řízení. </w:t>
            </w:r>
          </w:p>
          <w:p w:rsidR="00C013D8" w:rsidRPr="001D09F5" w:rsidRDefault="00C013D8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</w:tr>
    </w:tbl>
    <w:p w:rsidR="00C013D8" w:rsidRDefault="00C013D8" w:rsidP="00C013D8"/>
    <w:p w:rsidR="00C013D8" w:rsidRPr="00BF55E2" w:rsidRDefault="00C013D8" w:rsidP="00C013D8">
      <w:pPr>
        <w:pStyle w:val="Zkladntext"/>
        <w:tabs>
          <w:tab w:val="clear" w:pos="720"/>
          <w:tab w:val="left" w:pos="426"/>
        </w:tabs>
        <w:rPr>
          <w:rFonts w:ascii="Times New Roman" w:hAnsi="Times New Roman" w:cs="Times New Roman"/>
          <w:lang w:val="cs-CZ"/>
        </w:rPr>
      </w:pPr>
      <w:r w:rsidRPr="00BF55E2">
        <w:rPr>
          <w:rFonts w:ascii="Times New Roman" w:hAnsi="Times New Roman" w:cs="Times New Roman"/>
          <w:lang w:val="cs-CZ"/>
        </w:rPr>
        <w:t>Podrobná specifikace údajů uvedených ve výzvě nebo další podmínky pro plnění zakázky jsou uvedeny také v přílohách této výzvy.</w:t>
      </w:r>
    </w:p>
    <w:p w:rsidR="00C013D8" w:rsidRPr="00BF55E2" w:rsidRDefault="00C013D8" w:rsidP="00C013D8">
      <w:pPr>
        <w:pStyle w:val="Zkladntext"/>
        <w:rPr>
          <w:rFonts w:ascii="Times New Roman" w:hAnsi="Times New Roman" w:cs="Times New Roman"/>
          <w:lang w:val="cs-CZ"/>
        </w:rPr>
      </w:pPr>
    </w:p>
    <w:p w:rsidR="00C013D8" w:rsidRPr="00BF55E2" w:rsidRDefault="00C013D8" w:rsidP="00C013D8">
      <w:pPr>
        <w:jc w:val="both"/>
        <w:rPr>
          <w:sz w:val="22"/>
          <w:szCs w:val="22"/>
        </w:rPr>
      </w:pPr>
      <w:r w:rsidRPr="00BF55E2">
        <w:rPr>
          <w:sz w:val="22"/>
          <w:szCs w:val="22"/>
        </w:rPr>
        <w:lastRenderedPageBreak/>
        <w:t xml:space="preserve">Kontaktní osoba pro případ doplnění formuláře před jeho uveřejněním na </w:t>
      </w:r>
      <w:hyperlink r:id="rId10" w:history="1">
        <w:r w:rsidRPr="00BF55E2">
          <w:rPr>
            <w:rStyle w:val="Hypertextovodkaz"/>
            <w:sz w:val="22"/>
            <w:szCs w:val="22"/>
          </w:rPr>
          <w:t>www.msmt.cz</w:t>
        </w:r>
      </w:hyperlink>
      <w:r w:rsidRPr="00BF55E2">
        <w:rPr>
          <w:sz w:val="22"/>
          <w:szCs w:val="22"/>
        </w:rPr>
        <w:t>/ www stránky ZS.</w:t>
      </w:r>
    </w:p>
    <w:p w:rsidR="00C013D8" w:rsidRPr="00BF55E2" w:rsidRDefault="00C013D8" w:rsidP="00C013D8">
      <w:pPr>
        <w:jc w:val="both"/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3240"/>
        <w:gridCol w:w="5760"/>
      </w:tblGrid>
      <w:tr w:rsidR="00C013D8" w:rsidRPr="00BF55E2" w:rsidTr="00C013D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3D8" w:rsidRPr="00BF55E2" w:rsidRDefault="00C013D8">
            <w:pPr>
              <w:spacing w:line="276" w:lineRule="auto"/>
              <w:ind w:left="57"/>
              <w:jc w:val="both"/>
              <w:rPr>
                <w:lang w:eastAsia="en-US"/>
              </w:rPr>
            </w:pPr>
            <w:r w:rsidRPr="00BF55E2">
              <w:rPr>
                <w:sz w:val="22"/>
                <w:szCs w:val="22"/>
                <w:lang w:eastAsia="en-US"/>
              </w:rPr>
              <w:t>Jméno: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3D8" w:rsidRPr="00BF55E2" w:rsidRDefault="00C013D8">
            <w:pPr>
              <w:spacing w:line="276" w:lineRule="auto"/>
              <w:ind w:left="57"/>
              <w:jc w:val="both"/>
              <w:rPr>
                <w:lang w:eastAsia="en-US"/>
              </w:rPr>
            </w:pPr>
            <w:r w:rsidRPr="00BF55E2">
              <w:rPr>
                <w:b/>
                <w:sz w:val="22"/>
                <w:szCs w:val="22"/>
                <w:lang w:eastAsia="en-US"/>
              </w:rPr>
              <w:t>Petr</w:t>
            </w:r>
          </w:p>
        </w:tc>
      </w:tr>
      <w:tr w:rsidR="00C013D8" w:rsidRPr="00BF55E2" w:rsidTr="00C013D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3D8" w:rsidRPr="00BF55E2" w:rsidRDefault="00C013D8">
            <w:pPr>
              <w:spacing w:line="276" w:lineRule="auto"/>
              <w:ind w:left="57"/>
              <w:jc w:val="both"/>
              <w:rPr>
                <w:lang w:eastAsia="en-US"/>
              </w:rPr>
            </w:pPr>
            <w:r w:rsidRPr="00BF55E2">
              <w:rPr>
                <w:sz w:val="22"/>
                <w:szCs w:val="22"/>
                <w:lang w:eastAsia="en-US"/>
              </w:rPr>
              <w:t>Příjmení: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3D8" w:rsidRPr="00BF55E2" w:rsidRDefault="00C013D8">
            <w:pPr>
              <w:spacing w:line="276" w:lineRule="auto"/>
              <w:ind w:left="57"/>
              <w:jc w:val="both"/>
              <w:rPr>
                <w:lang w:eastAsia="en-US"/>
              </w:rPr>
            </w:pPr>
            <w:r w:rsidRPr="00BF55E2">
              <w:rPr>
                <w:b/>
                <w:sz w:val="22"/>
                <w:szCs w:val="22"/>
                <w:lang w:eastAsia="en-US"/>
              </w:rPr>
              <w:t>Zatloukal</w:t>
            </w:r>
          </w:p>
        </w:tc>
      </w:tr>
      <w:tr w:rsidR="00C013D8" w:rsidRPr="00BF55E2" w:rsidTr="00C013D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3D8" w:rsidRPr="00BF55E2" w:rsidRDefault="00C013D8">
            <w:pPr>
              <w:spacing w:line="276" w:lineRule="auto"/>
              <w:ind w:left="57"/>
              <w:jc w:val="both"/>
              <w:rPr>
                <w:lang w:eastAsia="en-US"/>
              </w:rPr>
            </w:pPr>
            <w:r w:rsidRPr="00BF55E2">
              <w:rPr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3D8" w:rsidRPr="00BF55E2" w:rsidRDefault="009B2F73">
            <w:pPr>
              <w:spacing w:line="276" w:lineRule="auto"/>
              <w:ind w:left="57"/>
              <w:jc w:val="both"/>
              <w:rPr>
                <w:lang w:eastAsia="en-US"/>
              </w:rPr>
            </w:pPr>
            <w:hyperlink r:id="rId11" w:history="1">
              <w:r w:rsidR="00C013D8" w:rsidRPr="00BF55E2">
                <w:rPr>
                  <w:rStyle w:val="Hypertextovodkaz"/>
                  <w:sz w:val="22"/>
                  <w:szCs w:val="22"/>
                  <w:lang w:eastAsia="en-US"/>
                </w:rPr>
                <w:t>petr.zatloukal@mendelu.cz</w:t>
              </w:r>
            </w:hyperlink>
          </w:p>
        </w:tc>
      </w:tr>
      <w:tr w:rsidR="00C013D8" w:rsidRPr="00BF55E2" w:rsidTr="00C013D8"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3D8" w:rsidRPr="00BF55E2" w:rsidRDefault="00C013D8">
            <w:pPr>
              <w:spacing w:line="276" w:lineRule="auto"/>
              <w:ind w:left="57"/>
              <w:jc w:val="both"/>
              <w:rPr>
                <w:lang w:eastAsia="en-US"/>
              </w:rPr>
            </w:pPr>
            <w:r w:rsidRPr="00BF55E2">
              <w:rPr>
                <w:sz w:val="22"/>
                <w:szCs w:val="22"/>
                <w:lang w:eastAsia="en-US"/>
              </w:rPr>
              <w:t>Telefon: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13D8" w:rsidRPr="00BF55E2" w:rsidRDefault="00C013D8">
            <w:pPr>
              <w:spacing w:line="276" w:lineRule="auto"/>
              <w:ind w:left="57"/>
              <w:jc w:val="both"/>
              <w:rPr>
                <w:lang w:eastAsia="en-US"/>
              </w:rPr>
            </w:pPr>
            <w:r w:rsidRPr="00BF55E2">
              <w:rPr>
                <w:sz w:val="22"/>
                <w:szCs w:val="22"/>
                <w:lang w:eastAsia="en-US"/>
              </w:rPr>
              <w:t>+420 545 135 182</w:t>
            </w:r>
          </w:p>
        </w:tc>
      </w:tr>
    </w:tbl>
    <w:p w:rsidR="00C013D8" w:rsidRDefault="00C013D8" w:rsidP="00C013D8"/>
    <w:p w:rsidR="00C013D8" w:rsidRDefault="00C013D8" w:rsidP="00C013D8"/>
    <w:p w:rsidR="004A2401" w:rsidRDefault="007703F4"/>
    <w:sectPr w:rsidR="004A2401" w:rsidSect="009B2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03F4" w:rsidRDefault="007703F4" w:rsidP="00C013D8">
      <w:r>
        <w:separator/>
      </w:r>
    </w:p>
  </w:endnote>
  <w:endnote w:type="continuationSeparator" w:id="0">
    <w:p w:rsidR="007703F4" w:rsidRDefault="007703F4" w:rsidP="00C013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03F4" w:rsidRDefault="007703F4" w:rsidP="00C013D8">
      <w:r>
        <w:separator/>
      </w:r>
    </w:p>
  </w:footnote>
  <w:footnote w:type="continuationSeparator" w:id="0">
    <w:p w:rsidR="007703F4" w:rsidRDefault="007703F4" w:rsidP="00C013D8">
      <w:r>
        <w:continuationSeparator/>
      </w:r>
    </w:p>
  </w:footnote>
  <w:footnote w:id="1">
    <w:p w:rsidR="00C013D8" w:rsidRDefault="00C013D8" w:rsidP="00C013D8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 (krajem)  před zveřejněním.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57BB"/>
    <w:multiLevelType w:val="hybridMultilevel"/>
    <w:tmpl w:val="7016911C"/>
    <w:lvl w:ilvl="0" w:tplc="69EE67B2">
      <w:start w:val="1"/>
      <w:numFmt w:val="lowerLetter"/>
      <w:lvlText w:val="%1)"/>
      <w:lvlJc w:val="left"/>
      <w:pPr>
        <w:ind w:left="1440" w:hanging="360"/>
      </w:pPr>
    </w:lvl>
    <w:lvl w:ilvl="1" w:tplc="04050019">
      <w:start w:val="1"/>
      <w:numFmt w:val="lowerLetter"/>
      <w:lvlText w:val="%2."/>
      <w:lvlJc w:val="left"/>
      <w:pPr>
        <w:ind w:left="2160" w:hanging="360"/>
      </w:pPr>
    </w:lvl>
    <w:lvl w:ilvl="2" w:tplc="0405001B">
      <w:start w:val="1"/>
      <w:numFmt w:val="lowerRoman"/>
      <w:lvlText w:val="%3."/>
      <w:lvlJc w:val="right"/>
      <w:pPr>
        <w:ind w:left="2880" w:hanging="180"/>
      </w:pPr>
    </w:lvl>
    <w:lvl w:ilvl="3" w:tplc="0405000F">
      <w:start w:val="1"/>
      <w:numFmt w:val="decimal"/>
      <w:lvlText w:val="%4."/>
      <w:lvlJc w:val="left"/>
      <w:pPr>
        <w:ind w:left="3600" w:hanging="360"/>
      </w:pPr>
    </w:lvl>
    <w:lvl w:ilvl="4" w:tplc="04050019">
      <w:start w:val="1"/>
      <w:numFmt w:val="lowerLetter"/>
      <w:lvlText w:val="%5."/>
      <w:lvlJc w:val="left"/>
      <w:pPr>
        <w:ind w:left="4320" w:hanging="360"/>
      </w:pPr>
    </w:lvl>
    <w:lvl w:ilvl="5" w:tplc="0405001B">
      <w:start w:val="1"/>
      <w:numFmt w:val="lowerRoman"/>
      <w:lvlText w:val="%6."/>
      <w:lvlJc w:val="right"/>
      <w:pPr>
        <w:ind w:left="5040" w:hanging="180"/>
      </w:pPr>
    </w:lvl>
    <w:lvl w:ilvl="6" w:tplc="0405000F">
      <w:start w:val="1"/>
      <w:numFmt w:val="decimal"/>
      <w:lvlText w:val="%7."/>
      <w:lvlJc w:val="left"/>
      <w:pPr>
        <w:ind w:left="5760" w:hanging="360"/>
      </w:pPr>
    </w:lvl>
    <w:lvl w:ilvl="7" w:tplc="04050019">
      <w:start w:val="1"/>
      <w:numFmt w:val="lowerLetter"/>
      <w:lvlText w:val="%8."/>
      <w:lvlJc w:val="left"/>
      <w:pPr>
        <w:ind w:left="6480" w:hanging="360"/>
      </w:pPr>
    </w:lvl>
    <w:lvl w:ilvl="8" w:tplc="040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68325E"/>
    <w:multiLevelType w:val="hybridMultilevel"/>
    <w:tmpl w:val="2C1A5872"/>
    <w:lvl w:ilvl="0" w:tplc="89B2E90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312E79C0"/>
    <w:multiLevelType w:val="hybridMultilevel"/>
    <w:tmpl w:val="8EF86D10"/>
    <w:lvl w:ilvl="0" w:tplc="85BC15F4">
      <w:start w:val="1"/>
      <w:numFmt w:val="lowerLetter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A94559"/>
    <w:multiLevelType w:val="hybridMultilevel"/>
    <w:tmpl w:val="AEA80F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E10CFF"/>
    <w:multiLevelType w:val="hybridMultilevel"/>
    <w:tmpl w:val="069834A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5622F4"/>
    <w:multiLevelType w:val="hybridMultilevel"/>
    <w:tmpl w:val="89445DCC"/>
    <w:lvl w:ilvl="0" w:tplc="3AB232EA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>
    <w:nsid w:val="65E84F2D"/>
    <w:multiLevelType w:val="hybridMultilevel"/>
    <w:tmpl w:val="62AE2772"/>
    <w:lvl w:ilvl="0" w:tplc="FFFFFFFF">
      <w:start w:val="1"/>
      <w:numFmt w:val="lowerLetter"/>
      <w:lvlText w:val="%1)"/>
      <w:lvlJc w:val="left"/>
      <w:pPr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342702B"/>
    <w:multiLevelType w:val="hybridMultilevel"/>
    <w:tmpl w:val="628E7642"/>
    <w:lvl w:ilvl="0" w:tplc="E7C281AE">
      <w:start w:val="13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CB6A3D"/>
    <w:multiLevelType w:val="hybridMultilevel"/>
    <w:tmpl w:val="B33477EA"/>
    <w:lvl w:ilvl="0" w:tplc="61F8DEEC">
      <w:start w:val="2000"/>
      <w:numFmt w:val="bullet"/>
      <w:lvlText w:val="-"/>
      <w:lvlJc w:val="left"/>
      <w:pPr>
        <w:ind w:left="1069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4E2"/>
    <w:rsid w:val="001D09F5"/>
    <w:rsid w:val="004F7FF0"/>
    <w:rsid w:val="005703B7"/>
    <w:rsid w:val="005E34A1"/>
    <w:rsid w:val="00670F25"/>
    <w:rsid w:val="007703F4"/>
    <w:rsid w:val="007B0928"/>
    <w:rsid w:val="009B2F73"/>
    <w:rsid w:val="009F64E2"/>
    <w:rsid w:val="00A14DD1"/>
    <w:rsid w:val="00BF55E2"/>
    <w:rsid w:val="00C013D8"/>
    <w:rsid w:val="00C81284"/>
    <w:rsid w:val="00DC3332"/>
    <w:rsid w:val="00DC347E"/>
    <w:rsid w:val="00E71241"/>
    <w:rsid w:val="00F26056"/>
    <w:rsid w:val="00F33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1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C013D8"/>
    <w:rPr>
      <w:color w:val="0000FF"/>
      <w:u w:val="single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semiHidden/>
    <w:locked/>
    <w:rsid w:val="00C013D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semiHidden/>
    <w:unhideWhenUsed/>
    <w:rsid w:val="00C013D8"/>
    <w:rPr>
      <w:sz w:val="20"/>
      <w:szCs w:val="20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C013D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locked/>
    <w:rsid w:val="00C013D8"/>
    <w:rPr>
      <w:rFonts w:ascii="Arial" w:eastAsia="Times New Roman" w:hAnsi="Arial" w:cs="Arial"/>
      <w:lang w:val="en-US" w:eastAsia="cs-CZ"/>
    </w:rPr>
  </w:style>
  <w:style w:type="paragraph" w:styleId="Zkladntext">
    <w:name w:val="Body Text"/>
    <w:aliases w:val="Standard paragraph"/>
    <w:basedOn w:val="Normln"/>
    <w:link w:val="ZkladntextChar"/>
    <w:unhideWhenUsed/>
    <w:rsid w:val="00C013D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1">
    <w:name w:val="Základní text Char1"/>
    <w:basedOn w:val="Standardnpsmoodstavce"/>
    <w:uiPriority w:val="99"/>
    <w:semiHidden/>
    <w:rsid w:val="00C013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C013D8"/>
    <w:pPr>
      <w:ind w:left="720"/>
      <w:contextualSpacing/>
    </w:pPr>
  </w:style>
  <w:style w:type="character" w:styleId="Znakapoznpodarou">
    <w:name w:val="footnote reference"/>
    <w:uiPriority w:val="99"/>
    <w:semiHidden/>
    <w:unhideWhenUsed/>
    <w:rsid w:val="00C013D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13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semiHidden/>
    <w:unhideWhenUsed/>
    <w:rsid w:val="00C013D8"/>
    <w:rPr>
      <w:color w:val="0000FF"/>
      <w:u w:val="single"/>
    </w:rPr>
  </w:style>
  <w:style w:type="character" w:customStyle="1" w:styleId="TextpoznpodarouChar">
    <w:name w:val="Text pozn. pod čarou Char"/>
    <w:aliases w:val="Text poznámky pod čiarou 007 Char,Footnote Char,Schriftart: 9 pt Char,Schriftart: 10 pt Char,Schriftart: 8 pt Char,pozn. pod čarou Char,Podrozdział Char,Podrozdzia3 Char"/>
    <w:basedOn w:val="Standardnpsmoodstavce"/>
    <w:link w:val="Textpoznpodarou"/>
    <w:uiPriority w:val="99"/>
    <w:semiHidden/>
    <w:locked/>
    <w:rsid w:val="00C013D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aliases w:val="Text poznámky pod čiarou 007,Footnote,Schriftart: 9 pt,Schriftart: 10 pt,Schriftart: 8 pt,pozn. pod čarou,Podrozdział,Podrozdzia3"/>
    <w:basedOn w:val="Normln"/>
    <w:link w:val="TextpoznpodarouChar"/>
    <w:uiPriority w:val="99"/>
    <w:semiHidden/>
    <w:unhideWhenUsed/>
    <w:rsid w:val="00C013D8"/>
    <w:rPr>
      <w:sz w:val="20"/>
      <w:szCs w:val="20"/>
    </w:rPr>
  </w:style>
  <w:style w:type="character" w:customStyle="1" w:styleId="TextpoznpodarouChar1">
    <w:name w:val="Text pozn. pod čarou Char1"/>
    <w:basedOn w:val="Standardnpsmoodstavce"/>
    <w:uiPriority w:val="99"/>
    <w:semiHidden/>
    <w:rsid w:val="00C013D8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locked/>
    <w:rsid w:val="00C013D8"/>
    <w:rPr>
      <w:rFonts w:ascii="Arial" w:eastAsia="Times New Roman" w:hAnsi="Arial" w:cs="Arial"/>
      <w:lang w:val="en-US" w:eastAsia="cs-CZ"/>
    </w:rPr>
  </w:style>
  <w:style w:type="paragraph" w:styleId="Zkladntext">
    <w:name w:val="Body Text"/>
    <w:aliases w:val="Standard paragraph"/>
    <w:basedOn w:val="Normln"/>
    <w:link w:val="ZkladntextChar"/>
    <w:unhideWhenUsed/>
    <w:rsid w:val="00C013D8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 w:cs="Arial"/>
      <w:sz w:val="22"/>
      <w:szCs w:val="22"/>
      <w:lang w:val="en-US"/>
    </w:rPr>
  </w:style>
  <w:style w:type="character" w:customStyle="1" w:styleId="ZkladntextChar1">
    <w:name w:val="Základní text Char1"/>
    <w:basedOn w:val="Standardnpsmoodstavce"/>
    <w:uiPriority w:val="99"/>
    <w:semiHidden/>
    <w:rsid w:val="00C013D8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C013D8"/>
    <w:pPr>
      <w:ind w:left="720"/>
      <w:contextualSpacing/>
    </w:pPr>
  </w:style>
  <w:style w:type="character" w:styleId="Znakapoznpodarou">
    <w:name w:val="footnote reference"/>
    <w:uiPriority w:val="99"/>
    <w:semiHidden/>
    <w:unhideWhenUsed/>
    <w:rsid w:val="00C013D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3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oslav.haman@mendelu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smt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etr.zatloukal@mendelu.cz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smt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smt.cz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2574</Words>
  <Characters>15189</Characters>
  <Application>Microsoft Office Word</Application>
  <DocSecurity>0</DocSecurity>
  <Lines>126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17728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Zatloukal Petr</dc:creator>
  <cp:lastModifiedBy>Stoudj</cp:lastModifiedBy>
  <cp:revision>4</cp:revision>
  <dcterms:created xsi:type="dcterms:W3CDTF">2013-09-25T12:16:00Z</dcterms:created>
  <dcterms:modified xsi:type="dcterms:W3CDTF">2013-10-07T14:34:00Z</dcterms:modified>
</cp:coreProperties>
</file>