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091" w14:textId="77777777" w:rsidR="006B3661" w:rsidRPr="00D333D6" w:rsidRDefault="006B3661" w:rsidP="00D96FC8">
      <w:pPr>
        <w:pStyle w:val="Bezmezer"/>
      </w:pPr>
    </w:p>
    <w:p w14:paraId="766F7092" w14:textId="77777777" w:rsidR="00D96FC8" w:rsidRDefault="00D96FC8" w:rsidP="00D96FC8">
      <w:pPr>
        <w:pStyle w:val="Bezmezer"/>
      </w:pPr>
    </w:p>
    <w:p w14:paraId="766F7093" w14:textId="77777777" w:rsidR="006D0AFF" w:rsidRDefault="006D0AFF" w:rsidP="00D96F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14:paraId="766F7094" w14:textId="77777777" w:rsidR="006D0AFF" w:rsidRPr="00D333D6" w:rsidRDefault="006D0AFF" w:rsidP="006D0AF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  <w:r w:rsidRPr="00D333D6">
        <w:rPr>
          <w:rFonts w:ascii="Times New Roman" w:hAnsi="Times New Roman" w:cs="Times New Roman"/>
          <w:sz w:val="96"/>
          <w:szCs w:val="72"/>
        </w:rPr>
        <w:t>Op</w:t>
      </w:r>
      <w:r>
        <w:rPr>
          <w:rFonts w:ascii="Times New Roman" w:hAnsi="Times New Roman" w:cs="Times New Roman"/>
          <w:sz w:val="96"/>
          <w:szCs w:val="72"/>
        </w:rPr>
        <w:t>erační program výzkum, vývoj a vzdělávání</w:t>
      </w:r>
    </w:p>
    <w:p w14:paraId="766F7095" w14:textId="77777777" w:rsidR="006D0AFF" w:rsidRPr="00D333D6" w:rsidRDefault="006D0AFF" w:rsidP="006D0AFF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D333D6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766F7096" w14:textId="77777777" w:rsidR="006D0AFF" w:rsidRPr="00D333D6" w:rsidRDefault="006D0AFF" w:rsidP="006D0AFF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D333D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766F7097" w14:textId="77777777" w:rsidR="006D0AFF" w:rsidRDefault="006D0AFF" w:rsidP="006D0AF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96"/>
          <w:szCs w:val="72"/>
        </w:rPr>
      </w:pPr>
      <w:r w:rsidRPr="00D333D6">
        <w:rPr>
          <w:rFonts w:ascii="Times New Roman" w:hAnsi="Times New Roman" w:cs="Times New Roman"/>
          <w:sz w:val="96"/>
          <w:szCs w:val="72"/>
        </w:rPr>
        <w:t>Strateg</w:t>
      </w:r>
      <w:r>
        <w:rPr>
          <w:rFonts w:ascii="Times New Roman" w:hAnsi="Times New Roman" w:cs="Times New Roman"/>
          <w:sz w:val="96"/>
          <w:szCs w:val="72"/>
        </w:rPr>
        <w:t>ický realizační plán na rok 2016</w:t>
      </w:r>
    </w:p>
    <w:p w14:paraId="766F7098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769B395" w14:textId="613CDAB3" w:rsidR="001A4071" w:rsidRPr="001A4071" w:rsidRDefault="00EF7653" w:rsidP="001A407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(verze předložená</w:t>
      </w:r>
      <w:r w:rsidR="001A4071" w:rsidRPr="001A4071">
        <w:rPr>
          <w:rFonts w:ascii="Times New Roman" w:hAnsi="Times New Roman" w:cs="Times New Roman"/>
          <w:color w:val="000000"/>
          <w:sz w:val="36"/>
          <w:szCs w:val="36"/>
        </w:rPr>
        <w:t xml:space="preserve"> na zasedání MV OP VVV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dne </w:t>
      </w:r>
      <w:r w:rsidR="001A4071" w:rsidRPr="001A4071">
        <w:rPr>
          <w:rFonts w:ascii="Times New Roman" w:hAnsi="Times New Roman" w:cs="Times New Roman"/>
          <w:color w:val="000000"/>
          <w:sz w:val="36"/>
          <w:szCs w:val="36"/>
        </w:rPr>
        <w:t>10. 12. 2015)</w:t>
      </w:r>
    </w:p>
    <w:p w14:paraId="766F7099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9A" w14:textId="77777777" w:rsidR="006D0AFF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9C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766F709D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Obsah </w:t>
      </w:r>
    </w:p>
    <w:p w14:paraId="766F709E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26DC">
        <w:rPr>
          <w:rFonts w:ascii="Times New Roman" w:hAnsi="Times New Roman" w:cs="Times New Roman"/>
          <w:bCs/>
          <w:color w:val="000000"/>
          <w:sz w:val="28"/>
          <w:szCs w:val="28"/>
        </w:rPr>
        <w:t>1 Har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monogram výzev v SRP na rok 2016</w:t>
      </w:r>
    </w:p>
    <w:p w14:paraId="0FEB6BEF" w14:textId="5F38C349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Predikce čerpání na rok 2016</w:t>
      </w:r>
      <w:r w:rsidRPr="008126DC">
        <w:rPr>
          <w:rFonts w:ascii="Times New Roman" w:hAnsi="Times New Roman" w:cs="Times New Roman"/>
          <w:bCs/>
          <w:sz w:val="28"/>
          <w:szCs w:val="28"/>
        </w:rPr>
        <w:t xml:space="preserve"> až n+3 </w:t>
      </w:r>
    </w:p>
    <w:p w14:paraId="55986DB7" w14:textId="69DFF5BF" w:rsidR="00F8499F" w:rsidRPr="008126DC" w:rsidRDefault="00F8499F" w:rsidP="00F849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26DC">
        <w:rPr>
          <w:rFonts w:ascii="Times New Roman" w:hAnsi="Times New Roman" w:cs="Times New Roman"/>
          <w:bCs/>
          <w:sz w:val="28"/>
          <w:szCs w:val="28"/>
        </w:rPr>
        <w:t>3 Predikce plně</w:t>
      </w:r>
      <w:r>
        <w:rPr>
          <w:rFonts w:ascii="Times New Roman" w:hAnsi="Times New Roman" w:cs="Times New Roman"/>
          <w:bCs/>
          <w:sz w:val="28"/>
          <w:szCs w:val="28"/>
        </w:rPr>
        <w:t>ní hodnot indikátorů na rok 2016</w:t>
      </w:r>
      <w:r w:rsidRPr="008126DC">
        <w:rPr>
          <w:rFonts w:ascii="Times New Roman" w:hAnsi="Times New Roman" w:cs="Times New Roman"/>
          <w:bCs/>
          <w:sz w:val="28"/>
          <w:szCs w:val="28"/>
        </w:rPr>
        <w:t xml:space="preserve"> až n+3</w:t>
      </w:r>
    </w:p>
    <w:p w14:paraId="766F709F" w14:textId="77777777" w:rsidR="006D0AFF" w:rsidRDefault="006D0AFF" w:rsidP="006D0AF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66F70A0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A1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Základní informace </w:t>
      </w:r>
    </w:p>
    <w:p w14:paraId="766F70A2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2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Identifikační číslo zprávy</w:t>
      </w:r>
      <w:r w:rsidRPr="008126DC">
        <w:rPr>
          <w:rFonts w:ascii="Times New Roman" w:hAnsi="Times New Roman" w:cs="Times New Roman"/>
          <w:color w:val="000000"/>
          <w:sz w:val="20"/>
          <w:szCs w:val="20"/>
        </w:rPr>
        <w:t>:  1</w:t>
      </w:r>
    </w:p>
    <w:p w14:paraId="766F70A3" w14:textId="77777777" w:rsidR="006D0AFF" w:rsidRPr="008126DC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2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Sledované období od</w:t>
      </w:r>
      <w:r>
        <w:rPr>
          <w:rFonts w:ascii="Times New Roman" w:hAnsi="Times New Roman" w:cs="Times New Roman"/>
          <w:color w:val="000000"/>
          <w:sz w:val="20"/>
          <w:szCs w:val="20"/>
        </w:rPr>
        <w:t>: 1. 1. 2016</w:t>
      </w:r>
    </w:p>
    <w:p w14:paraId="766F70A4" w14:textId="77777777" w:rsidR="006D0AFF" w:rsidRPr="006D0AFF" w:rsidRDefault="006D0AFF" w:rsidP="006D0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b/>
          <w:bCs/>
          <w:sz w:val="20"/>
          <w:szCs w:val="20"/>
        </w:rPr>
        <w:t>Sledované období do</w:t>
      </w:r>
      <w:r>
        <w:rPr>
          <w:rFonts w:ascii="Times New Roman" w:hAnsi="Times New Roman" w:cs="Times New Roman"/>
          <w:sz w:val="20"/>
          <w:szCs w:val="20"/>
        </w:rPr>
        <w:t>: 31. 12. 2016</w:t>
      </w:r>
    </w:p>
    <w:p w14:paraId="766F70A5" w14:textId="77777777" w:rsidR="006D0AFF" w:rsidRDefault="006D0AFF" w:rsidP="006D0AFF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F70A6" w14:textId="77777777" w:rsidR="006D0AFF" w:rsidRPr="008126DC" w:rsidRDefault="006D0AFF" w:rsidP="006D0AF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b/>
          <w:bCs/>
          <w:sz w:val="20"/>
          <w:szCs w:val="20"/>
        </w:rPr>
        <w:t xml:space="preserve">Verze </w:t>
      </w:r>
      <w:r w:rsidRPr="008126DC">
        <w:rPr>
          <w:rFonts w:ascii="Times New Roman" w:hAnsi="Times New Roman" w:cs="Times New Roman"/>
          <w:sz w:val="20"/>
          <w:szCs w:val="20"/>
        </w:rPr>
        <w:t>01</w:t>
      </w:r>
    </w:p>
    <w:p w14:paraId="766F70A7" w14:textId="77777777" w:rsidR="006D0AFF" w:rsidRDefault="006D0AFF" w:rsidP="006D0AFF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26D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Vytvořen v souladu s METODICKÝM POKYNEM PRO MONITOROVÁNÍ IMPLEMENTACI EVROPSKÝCH STRUKTURÁLNÍCH A INVESTIČNÍCH FONDŮ V ČESKÉ REPUBLICE V PROGRAMOVÉM OBDOBÍ 2014–2020 verze březen 2015 – všechny data jsou pro první verzi SRP evidována mimo MS 2014+</w:t>
      </w:r>
    </w:p>
    <w:p w14:paraId="766F70A8" w14:textId="77777777" w:rsidR="006D0AFF" w:rsidRDefault="006D0AFF" w:rsidP="00D96F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14:paraId="766F70A9" w14:textId="77777777" w:rsidR="0080467D" w:rsidRPr="00D333D6" w:rsidRDefault="0080467D" w:rsidP="00D96F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  <w:r w:rsidRPr="00D333D6">
        <w:rPr>
          <w:rFonts w:ascii="Times New Roman" w:hAnsi="Times New Roman" w:cs="Times New Roman"/>
          <w:sz w:val="96"/>
          <w:szCs w:val="72"/>
        </w:rPr>
        <w:t xml:space="preserve">Operační program </w:t>
      </w:r>
      <w:r w:rsidR="00F83036">
        <w:rPr>
          <w:rFonts w:ascii="Times New Roman" w:hAnsi="Times New Roman" w:cs="Times New Roman"/>
          <w:sz w:val="96"/>
          <w:szCs w:val="72"/>
        </w:rPr>
        <w:t>V</w:t>
      </w:r>
      <w:r w:rsidRPr="00D333D6">
        <w:rPr>
          <w:rFonts w:ascii="Times New Roman" w:hAnsi="Times New Roman" w:cs="Times New Roman"/>
          <w:sz w:val="96"/>
          <w:szCs w:val="72"/>
        </w:rPr>
        <w:t xml:space="preserve">ýzkum, vývoj a </w:t>
      </w:r>
      <w:r w:rsidR="00F83036">
        <w:rPr>
          <w:rFonts w:ascii="Times New Roman" w:hAnsi="Times New Roman" w:cs="Times New Roman"/>
          <w:sz w:val="96"/>
          <w:szCs w:val="72"/>
        </w:rPr>
        <w:t>vzdělávání</w:t>
      </w:r>
    </w:p>
    <w:p w14:paraId="766F70AA" w14:textId="77777777" w:rsidR="0080467D" w:rsidRPr="00D333D6" w:rsidRDefault="0080467D" w:rsidP="0064557E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D333D6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766F70AB" w14:textId="77777777" w:rsidR="0080467D" w:rsidRPr="00D333D6" w:rsidRDefault="0080467D" w:rsidP="0064557E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D333D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766F70AC" w14:textId="77777777" w:rsidR="00B21E41" w:rsidRPr="00D333D6" w:rsidRDefault="00A82B69" w:rsidP="0064557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96"/>
          <w:szCs w:val="72"/>
        </w:rPr>
      </w:pPr>
      <w:r>
        <w:rPr>
          <w:rFonts w:ascii="Times New Roman" w:hAnsi="Times New Roman" w:cs="Times New Roman"/>
          <w:sz w:val="96"/>
          <w:szCs w:val="72"/>
        </w:rPr>
        <w:t>Harmonogram výzev</w:t>
      </w:r>
      <w:r w:rsidR="00744690">
        <w:rPr>
          <w:rFonts w:ascii="Times New Roman" w:hAnsi="Times New Roman" w:cs="Times New Roman"/>
          <w:sz w:val="96"/>
          <w:szCs w:val="72"/>
        </w:rPr>
        <w:t xml:space="preserve"> na rok </w:t>
      </w:r>
      <w:r w:rsidR="00744690" w:rsidRPr="001621B7">
        <w:rPr>
          <w:rFonts w:ascii="Times New Roman" w:hAnsi="Times New Roman" w:cs="Times New Roman"/>
          <w:sz w:val="96"/>
          <w:szCs w:val="72"/>
        </w:rPr>
        <w:t>2016</w:t>
      </w:r>
    </w:p>
    <w:p w14:paraId="766F70AD" w14:textId="77777777" w:rsidR="00347684" w:rsidRPr="008126DC" w:rsidRDefault="00FD08C1" w:rsidP="00FD08C1">
      <w:pPr>
        <w:tabs>
          <w:tab w:val="left" w:pos="847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766F70AE" w14:textId="77777777" w:rsidR="00347684" w:rsidRPr="008126DC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AF" w14:textId="77777777" w:rsidR="00347684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B0" w14:textId="77777777" w:rsidR="00C23A0D" w:rsidRPr="008126DC" w:rsidRDefault="00C23A0D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B1" w14:textId="77777777" w:rsidR="00347684" w:rsidRPr="008126DC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66F70B2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Identifikační číslo zprávy</w:t>
      </w:r>
      <w:r w:rsidRPr="006D0AFF">
        <w:rPr>
          <w:rFonts w:ascii="Times New Roman" w:hAnsi="Times New Roman" w:cs="Times New Roman"/>
          <w:color w:val="000000"/>
          <w:sz w:val="20"/>
          <w:szCs w:val="20"/>
        </w:rPr>
        <w:t>:  1</w:t>
      </w:r>
    </w:p>
    <w:p w14:paraId="766F70B3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Sledované období od</w:t>
      </w:r>
      <w:r w:rsidR="00744690" w:rsidRPr="006D0AFF">
        <w:rPr>
          <w:rFonts w:ascii="Times New Roman" w:hAnsi="Times New Roman" w:cs="Times New Roman"/>
          <w:color w:val="000000"/>
          <w:sz w:val="20"/>
          <w:szCs w:val="20"/>
        </w:rPr>
        <w:t>: 1. 1. 2016</w:t>
      </w:r>
    </w:p>
    <w:p w14:paraId="766F70B4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sz w:val="20"/>
          <w:szCs w:val="20"/>
        </w:rPr>
        <w:t>Sledované období do</w:t>
      </w:r>
      <w:r w:rsidR="00744690" w:rsidRPr="006D0AFF">
        <w:rPr>
          <w:rFonts w:ascii="Times New Roman" w:hAnsi="Times New Roman" w:cs="Times New Roman"/>
          <w:sz w:val="20"/>
          <w:szCs w:val="20"/>
        </w:rPr>
        <w:t>: 31. 12. 2016</w:t>
      </w:r>
    </w:p>
    <w:p w14:paraId="766F70B5" w14:textId="77777777" w:rsidR="0080467D" w:rsidRPr="006D0AFF" w:rsidRDefault="0080467D" w:rsidP="008126D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F70B6" w14:textId="77777777" w:rsidR="0064557E" w:rsidRPr="006D0AFF" w:rsidRDefault="0064557E" w:rsidP="008126D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F70B7" w14:textId="77777777" w:rsidR="00D96FC8" w:rsidRPr="006D0AFF" w:rsidRDefault="00D96FC8" w:rsidP="008126D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F70B8" w14:textId="77777777" w:rsidR="00421783" w:rsidRPr="006D0AFF" w:rsidRDefault="00421783" w:rsidP="008126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sz w:val="20"/>
          <w:szCs w:val="20"/>
        </w:rPr>
        <w:t xml:space="preserve">Verze </w:t>
      </w:r>
      <w:r w:rsidR="0080467D" w:rsidRPr="006D0AFF">
        <w:rPr>
          <w:rFonts w:ascii="Times New Roman" w:hAnsi="Times New Roman" w:cs="Times New Roman"/>
          <w:sz w:val="20"/>
          <w:szCs w:val="20"/>
        </w:rPr>
        <w:t>draft 01</w:t>
      </w:r>
    </w:p>
    <w:p w14:paraId="766F70B9" w14:textId="77777777" w:rsidR="00D333D6" w:rsidRPr="006D0AFF" w:rsidRDefault="0080467D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Vytvořen v souladu s METODICKÝM POKYNEM PRO MONITOROVÁNÍ IMPLEMENTACI EVROPSKÝCH STRUKTURÁLNÍCH A INVESTIČNÍCH FONDŮ V ČESKÉ REPUBLICE V PROGRAMOVÉM OBDOBÍ 2014–2020 verze březen 2015</w:t>
      </w:r>
      <w:r w:rsidR="004A032C"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všechny data jsou pro první verzi SRP evidována mimo MS 2014+</w:t>
      </w:r>
    </w:p>
    <w:p w14:paraId="766F70BA" w14:textId="77777777" w:rsidR="00561769" w:rsidRPr="006D0AFF" w:rsidRDefault="00561769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6F70BB" w14:textId="77777777" w:rsidR="00561769" w:rsidRPr="006D0AFF" w:rsidRDefault="00561769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Sloupec Plánované datum vyhlášení výzvy – uvádí datum vyhlášení výzvy na webu MŠMT</w:t>
      </w:r>
    </w:p>
    <w:p w14:paraId="766F70BC" w14:textId="77777777" w:rsidR="00561769" w:rsidRDefault="00561769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Sloupec Plánované datum zahájení příjmu žádostí o podporu – uvádí datum ostrého vyhlášení výzvy</w:t>
      </w:r>
    </w:p>
    <w:p w14:paraId="766F70BD" w14:textId="77777777" w:rsidR="00D333D6" w:rsidRDefault="00D333D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14:paraId="766F738A" w14:textId="77777777" w:rsidR="00FF507F" w:rsidRDefault="00FF507F" w:rsidP="00A82B69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5E4EA1FC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1</w:t>
      </w:r>
    </w:p>
    <w:tbl>
      <w:tblPr>
        <w:tblW w:w="51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046"/>
        <w:gridCol w:w="424"/>
        <w:gridCol w:w="569"/>
        <w:gridCol w:w="428"/>
        <w:gridCol w:w="569"/>
        <w:gridCol w:w="424"/>
        <w:gridCol w:w="565"/>
        <w:gridCol w:w="428"/>
        <w:gridCol w:w="390"/>
        <w:gridCol w:w="518"/>
        <w:gridCol w:w="283"/>
        <w:gridCol w:w="330"/>
        <w:gridCol w:w="518"/>
        <w:gridCol w:w="2602"/>
        <w:gridCol w:w="1597"/>
        <w:gridCol w:w="706"/>
        <w:gridCol w:w="2949"/>
        <w:gridCol w:w="355"/>
        <w:gridCol w:w="355"/>
        <w:gridCol w:w="355"/>
        <w:gridCol w:w="2615"/>
        <w:gridCol w:w="569"/>
        <w:gridCol w:w="501"/>
        <w:gridCol w:w="283"/>
        <w:gridCol w:w="668"/>
      </w:tblGrid>
      <w:tr w:rsidR="00EC0740" w:rsidRPr="00CE2737" w14:paraId="5EF3F013" w14:textId="77777777" w:rsidTr="00EC0740">
        <w:trPr>
          <w:trHeight w:val="609"/>
          <w:tblHeader/>
        </w:trPr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09A924A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Identifikace výzvy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EFE7E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A106A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3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88035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EC0740" w:rsidRPr="00CE2737" w14:paraId="79EEED3A" w14:textId="77777777" w:rsidTr="00EC0740">
        <w:trPr>
          <w:trHeight w:val="555"/>
        </w:trPr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F4DE4D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A50E11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0BD76EF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2C9DF1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Investiční priorita 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57F4C0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F94222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Druh výzvy</w:t>
            </w: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EFE16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DA70A1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C3A7D0E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FD0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ADC4932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FD0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FF0C519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FD0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2C64A4B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FD0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1CDC8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4563E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14:paraId="5317C4E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Území</w:t>
            </w: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E8CBB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6ADC45D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F6FDD1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182683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2E404A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Popis synergie/    komplementarity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093673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51EC709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76A7499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0ABFC4D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EC0740" w:rsidRPr="00CE2737" w14:paraId="1BC73A2B" w14:textId="77777777" w:rsidTr="00EC0740">
        <w:trPr>
          <w:trHeight w:val="1936"/>
        </w:trPr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0FBFB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3A637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0778F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B98629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5C9D3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0874B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473591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82EA17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FF4928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A6A93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B5E70A" w14:textId="77777777" w:rsidR="00EC0740" w:rsidRPr="00FD08C1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6D387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1CBC5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71765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D6F98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2F497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2163F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05EF5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BC0EA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8A4CD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B3CFB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339A7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BA511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C5316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05EF2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B55D3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C0740" w:rsidRPr="00CE2737" w14:paraId="328485D0" w14:textId="77777777" w:rsidTr="00EC0740">
        <w:trPr>
          <w:trHeight w:val="1824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F35E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P.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38DD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>Strategické řízení VaVaI na národní úrovni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B4A64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5AD3E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80C32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CCB6E7C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Průběžná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35A514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150 000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 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AEC0C0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C95FAC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0C176E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8FB965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6C395A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květen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851A9F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FF1872C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rosinec 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9027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Podpora volného přístupu k vědeckým informacím - „open access“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 xml:space="preserve">Národní S3 manažer s týmem 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 xml:space="preserve">Rozvoj strategického řízení politiky VaVaI </w:t>
            </w:r>
          </w:p>
          <w:p w14:paraId="25361AF6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  <w:p w14:paraId="27B50D56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D5808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pracovníci veřejné správy v oblasti VaVaI, pracovníci veřejné správy, pracovníci výzkumných organizací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BB7292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2E635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orgány státní správy a samosprávy, jim podřízené či jimi zřízené organizace, další subjekty zapojené do řízení a implementace RIS3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63650B4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CC2CDD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860E4F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CA270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Podpora Národního RIS3 manažera a jeho týmu, podpora aktivit entrepreneurial discovery procesu na národní úrovni; regionální úroveň bude podpořena ve výzvě SmartAkcelerátor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93059D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Komplementarita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EF3349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OP VVV, s národním Programem Informace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3357A7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A9148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</w:tr>
      <w:tr w:rsidR="00EC0740" w:rsidRPr="00CE2737" w14:paraId="7DD22D77" w14:textId="77777777" w:rsidTr="00EC0740">
        <w:trPr>
          <w:trHeight w:val="16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0E4B1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P. 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63729E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>Centrální informační zdroje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E30F94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7D714FE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14D411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BC61F7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Průběžná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AB2D0F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1 350 000 000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9080D7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4F977B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173112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667003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880AE33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květen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BA7C16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DB37551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rosinec 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A889A8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Vytvoření a implementace systému centrálních informačních zdrojů pro VaV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B5B4B7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pracovníci veřejné správy v oblasti VaVaI, pracovníci veřejné správy, pracovníci výzkumných organizací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9E2C3A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871BF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orgány státní správy a samosprávy, jim podřízené či jimi zřízené organizace, další subjekty zapojené do řízení a implementace RIS3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6B0A04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10283D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887943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4E9B30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6A44EA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Komplementarita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86A9B83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Národní Program Informace základ výzkumu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CDCBC9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B3AE78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EC0740" w:rsidRPr="00CE2737" w14:paraId="1566BA05" w14:textId="77777777" w:rsidTr="00EC0740">
        <w:trPr>
          <w:trHeight w:val="190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2A3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P. 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C3151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</w:t>
            </w:r>
            <w:r w:rsidRPr="00744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ředaplikační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výzkum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AB0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9D14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F8C2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BE0A6C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46C29BE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700 000 000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48A2FF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460188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59A23D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55F15A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BCD7F6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 2016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59C876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1043C9C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istopad 2016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089C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Realizace výzkumných projektů v před-aplikační fázi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51DA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organizací, výzkumní pracovníci v soukromém sektoru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2DEF5A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79D6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4E5E2F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24181A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6181F5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Počáteční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80D01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Projekty OP VVV budou podporovat předaplikační fázi výzkumu, na ně budou synergicky navazovat projekty OP PIK v programu podpory Aplikace, jejichž cílem je zvýšit využití výsledků veřejného výzkumu (propojení nabídkové a poptávkové strany trhu v oblasti výzkumu)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6979E27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Synergie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9B204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 PIK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731082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F13606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EC0740" w:rsidRPr="00CE2737" w14:paraId="4D09CBAA" w14:textId="77777777" w:rsidTr="00EC0740">
        <w:trPr>
          <w:trHeight w:val="1444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B20C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P. 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5D07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Dlouhodobá mezisektorová spolupráce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AE1A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EE87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98E5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C36DA1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F59F541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1 000 000 000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922A85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1A0D06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16794C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1DC340DB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669BCBA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 2016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01DFB09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7D854C5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listopad 2016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DAE9E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Příprava a realizace projektů dlouhodobé spolupráce výzkumných organizací s podniky a mezioborových partnerství (typu evropských kompetenčních center a kolokačních center).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0E998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BFE525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9E9E9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F7F77B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820B32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985827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AB18D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3AA2930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1FB14C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85886A1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731D01C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14:paraId="0BD71E97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6BD3490" w14:textId="77777777" w:rsidR="00EC0740" w:rsidRPr="008126DC" w:rsidRDefault="00EC0740" w:rsidP="00EC0740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33964A83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7B54108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2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48"/>
        <w:gridCol w:w="363"/>
        <w:gridCol w:w="396"/>
        <w:gridCol w:w="366"/>
        <w:gridCol w:w="362"/>
        <w:gridCol w:w="477"/>
        <w:gridCol w:w="477"/>
        <w:gridCol w:w="499"/>
        <w:gridCol w:w="473"/>
        <w:gridCol w:w="558"/>
        <w:gridCol w:w="396"/>
        <w:gridCol w:w="554"/>
        <w:gridCol w:w="588"/>
        <w:gridCol w:w="3971"/>
        <w:gridCol w:w="1278"/>
        <w:gridCol w:w="562"/>
        <w:gridCol w:w="2523"/>
        <w:gridCol w:w="422"/>
        <w:gridCol w:w="567"/>
        <w:gridCol w:w="562"/>
        <w:gridCol w:w="1449"/>
        <w:gridCol w:w="1125"/>
        <w:gridCol w:w="396"/>
        <w:gridCol w:w="558"/>
        <w:gridCol w:w="673"/>
      </w:tblGrid>
      <w:tr w:rsidR="00EC0740" w:rsidRPr="00CE2737" w14:paraId="6CCC1915" w14:textId="77777777" w:rsidTr="00EC0740">
        <w:trPr>
          <w:trHeight w:val="645"/>
          <w:tblHeader/>
        </w:trPr>
        <w:tc>
          <w:tcPr>
            <w:tcW w:w="665" w:type="pct"/>
            <w:gridSpan w:val="5"/>
            <w:shd w:val="clear" w:color="000000" w:fill="C4D79B"/>
            <w:vAlign w:val="center"/>
            <w:hideMark/>
          </w:tcPr>
          <w:p w14:paraId="6F8CA7A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 xml:space="preserve">Identifikace výzvy </w:t>
            </w:r>
          </w:p>
        </w:tc>
        <w:tc>
          <w:tcPr>
            <w:tcW w:w="1029" w:type="pct"/>
            <w:gridSpan w:val="9"/>
            <w:shd w:val="clear" w:color="000000" w:fill="D9D9D9"/>
            <w:vAlign w:val="center"/>
            <w:hideMark/>
          </w:tcPr>
          <w:p w14:paraId="020859A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955" w:type="pct"/>
            <w:gridSpan w:val="4"/>
            <w:shd w:val="clear" w:color="000000" w:fill="B8CCE4"/>
            <w:vAlign w:val="center"/>
            <w:hideMark/>
          </w:tcPr>
          <w:p w14:paraId="1565420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350" w:type="pct"/>
            <w:gridSpan w:val="8"/>
            <w:shd w:val="clear" w:color="000000" w:fill="C4BD97"/>
            <w:vAlign w:val="center"/>
            <w:hideMark/>
          </w:tcPr>
          <w:p w14:paraId="68A3BE6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EC0740" w:rsidRPr="00CE2737" w14:paraId="1EECF555" w14:textId="77777777" w:rsidTr="00EC0740">
        <w:trPr>
          <w:trHeight w:val="660"/>
        </w:trPr>
        <w:tc>
          <w:tcPr>
            <w:tcW w:w="85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6CEB262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316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142372D3" w14:textId="77777777" w:rsidR="00EC0740" w:rsidRPr="00CE273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85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2EF8B53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93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164D9B9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Investiční priorita</w:t>
            </w:r>
          </w:p>
        </w:tc>
        <w:tc>
          <w:tcPr>
            <w:tcW w:w="86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3A5591D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85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7FC8DD9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Druh výzvy</w:t>
            </w: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41" w:type="pct"/>
            <w:gridSpan w:val="3"/>
            <w:shd w:val="clear" w:color="000000" w:fill="F2F2F2"/>
            <w:vAlign w:val="center"/>
            <w:hideMark/>
          </w:tcPr>
          <w:p w14:paraId="57E9C6B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111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3E78503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31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28AB0921" w14:textId="47220B7B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93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448A1014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30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7F97A7FA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38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7814246B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932" w:type="pct"/>
            <w:vMerge w:val="restart"/>
            <w:shd w:val="clear" w:color="000000" w:fill="DCE6F1"/>
            <w:vAlign w:val="center"/>
            <w:hideMark/>
          </w:tcPr>
          <w:p w14:paraId="37C60DCA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300" w:type="pct"/>
            <w:vMerge w:val="restart"/>
            <w:shd w:val="clear" w:color="000000" w:fill="DCE6F1"/>
            <w:vAlign w:val="center"/>
            <w:hideMark/>
          </w:tcPr>
          <w:p w14:paraId="440BCE0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32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13EBE5F8" w14:textId="77777777" w:rsidR="00EC0740" w:rsidRPr="00CE273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Území</w:t>
            </w: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592" w:type="pct"/>
            <w:vMerge w:val="restart"/>
            <w:shd w:val="clear" w:color="000000" w:fill="DCE6F1"/>
            <w:vAlign w:val="center"/>
            <w:hideMark/>
          </w:tcPr>
          <w:p w14:paraId="5BE2257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99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0DC5612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133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682C5A0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32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0887728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340" w:type="pct"/>
            <w:vMerge w:val="restart"/>
            <w:shd w:val="clear" w:color="000000" w:fill="EEECE1"/>
            <w:vAlign w:val="center"/>
            <w:hideMark/>
          </w:tcPr>
          <w:p w14:paraId="4F4060C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Popis synergie</w:t>
            </w:r>
          </w:p>
        </w:tc>
        <w:tc>
          <w:tcPr>
            <w:tcW w:w="264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73CEA38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93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5964C3C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131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09B71FE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59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5150AC4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EC0740" w:rsidRPr="00CE2737" w14:paraId="7520186A" w14:textId="77777777" w:rsidTr="00EC0740">
        <w:trPr>
          <w:trHeight w:val="1528"/>
        </w:trPr>
        <w:tc>
          <w:tcPr>
            <w:tcW w:w="85" w:type="pct"/>
            <w:vMerge/>
            <w:vAlign w:val="center"/>
            <w:hideMark/>
          </w:tcPr>
          <w:p w14:paraId="038C8EC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14:paraId="424F2EE8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14:paraId="72C74B5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62A2AA1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14:paraId="1563171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14:paraId="1579505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shd w:val="clear" w:color="000000" w:fill="F2F2F2"/>
            <w:textDirection w:val="btLr"/>
            <w:vAlign w:val="center"/>
            <w:hideMark/>
          </w:tcPr>
          <w:p w14:paraId="6A0C70B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  <w:hideMark/>
          </w:tcPr>
          <w:p w14:paraId="7A4D55D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  <w:hideMark/>
          </w:tcPr>
          <w:p w14:paraId="03E3749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111" w:type="pct"/>
            <w:vMerge/>
            <w:vAlign w:val="center"/>
            <w:hideMark/>
          </w:tcPr>
          <w:p w14:paraId="47FBDFE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24CA6D9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04DB730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14:paraId="71D7C0D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7D0D928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2" w:type="pct"/>
            <w:vMerge/>
            <w:vAlign w:val="center"/>
            <w:hideMark/>
          </w:tcPr>
          <w:p w14:paraId="0CBC301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14:paraId="2A8CFE54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14:paraId="7E05A38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39601331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vAlign w:val="center"/>
            <w:hideMark/>
          </w:tcPr>
          <w:p w14:paraId="35CD16D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14:paraId="17F2205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14:paraId="3ED00C4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E7351F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391B37B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6435EF1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0421AC8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14:paraId="1AE598B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C0740" w:rsidRPr="00CE2737" w14:paraId="4CCBE76D" w14:textId="77777777" w:rsidTr="00EC0740">
        <w:trPr>
          <w:trHeight w:val="1530"/>
        </w:trPr>
        <w:tc>
          <w:tcPr>
            <w:tcW w:w="85" w:type="pct"/>
            <w:shd w:val="clear" w:color="000000" w:fill="F2F2F2"/>
            <w:textDirection w:val="btLr"/>
            <w:vAlign w:val="center"/>
          </w:tcPr>
          <w:p w14:paraId="6B55915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000000" w:fill="F2F2F2"/>
            <w:vAlign w:val="center"/>
          </w:tcPr>
          <w:p w14:paraId="4CB5BA1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Mezinárodní mobility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72B16F4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1C05FB7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000000" w:fill="F2F2F2"/>
            <w:textDirection w:val="btLr"/>
            <w:vAlign w:val="center"/>
          </w:tcPr>
          <w:p w14:paraId="2C8CB89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2D92EAE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784961AC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3234FC9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</w:tcPr>
          <w:p w14:paraId="35CA34E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000000" w:fill="F2F2F2"/>
            <w:textDirection w:val="btLr"/>
            <w:vAlign w:val="center"/>
          </w:tcPr>
          <w:p w14:paraId="295C167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000000" w:fill="F2F2F2"/>
            <w:textDirection w:val="btLr"/>
            <w:vAlign w:val="center"/>
          </w:tcPr>
          <w:p w14:paraId="4CD60AC6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4A68355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prosinec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</w:tcPr>
          <w:p w14:paraId="1AD2CAD5" w14:textId="144CD169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8" w:type="pct"/>
            <w:shd w:val="clear" w:color="000000" w:fill="F2F2F2"/>
            <w:textDirection w:val="btLr"/>
            <w:vAlign w:val="center"/>
          </w:tcPr>
          <w:p w14:paraId="23BC15C3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březen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 2017</w:t>
            </w:r>
          </w:p>
        </w:tc>
        <w:tc>
          <w:tcPr>
            <w:tcW w:w="932" w:type="pct"/>
            <w:shd w:val="clear" w:color="000000" w:fill="F2F2F2"/>
            <w:vAlign w:val="center"/>
          </w:tcPr>
          <w:p w14:paraId="019B9F27" w14:textId="77777777" w:rsidR="00EC0740" w:rsidRPr="00C01EBA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"Podpora mezinárodní mobility výzkumných pracovníků:  </w:t>
            </w:r>
          </w:p>
          <w:p w14:paraId="4A354F51" w14:textId="77777777" w:rsidR="00EC0740" w:rsidRPr="00C01EBA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1) Pobyty (odborné pracovní stáže) výzkumných pracovníků v zahraničních VO a podnicích (v rámci i mimo EU) 2) Výměna výzkumných pracovníků české a zahraniční (EU) výzkumné instituce"</w:t>
            </w:r>
          </w:p>
          <w:p w14:paraId="7A30C072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3)Pobyty zahraničních výzkumných pracovníků ve VO v ČR, reintegrace + podpora budování kvalitních týmů (nejen podpora českých kvalitních v.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pracovníků, ale i zahraničních- zaměřeno na výkonnostní kritéria)</w:t>
            </w:r>
          </w:p>
        </w:tc>
        <w:tc>
          <w:tcPr>
            <w:tcW w:w="300" w:type="pct"/>
            <w:shd w:val="clear" w:color="000000" w:fill="F2F2F2"/>
            <w:vAlign w:val="center"/>
          </w:tcPr>
          <w:p w14:paraId="3B53E1E8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</w:tcPr>
          <w:p w14:paraId="1C0E4AF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000000" w:fill="F2F2F2"/>
            <w:vAlign w:val="center"/>
          </w:tcPr>
          <w:p w14:paraId="6B5DA1DE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9" w:type="pct"/>
            <w:shd w:val="clear" w:color="000000" w:fill="F2F2F2"/>
            <w:noWrap/>
            <w:textDirection w:val="btLr"/>
            <w:vAlign w:val="center"/>
          </w:tcPr>
          <w:p w14:paraId="0217A2D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000000" w:fill="F2F2F2"/>
            <w:noWrap/>
            <w:textDirection w:val="btLr"/>
            <w:vAlign w:val="center"/>
          </w:tcPr>
          <w:p w14:paraId="5FCE8F7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14:paraId="1263542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000000" w:fill="F2F2F2"/>
            <w:vAlign w:val="center"/>
          </w:tcPr>
          <w:p w14:paraId="07A121C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000000" w:fill="F2F2F2"/>
            <w:textDirection w:val="btLr"/>
            <w:vAlign w:val="center"/>
          </w:tcPr>
          <w:p w14:paraId="4B9AC56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0B94245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000000" w:fill="F2F2F2"/>
            <w:vAlign w:val="center"/>
          </w:tcPr>
          <w:p w14:paraId="4D43C7B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000000" w:fill="F2F2F2"/>
            <w:vAlign w:val="center"/>
          </w:tcPr>
          <w:p w14:paraId="3C52BA8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EC0740" w:rsidRPr="00CE2737" w14:paraId="74D1A252" w14:textId="77777777" w:rsidTr="00EC0740">
        <w:trPr>
          <w:trHeight w:val="2019"/>
        </w:trPr>
        <w:tc>
          <w:tcPr>
            <w:tcW w:w="85" w:type="pct"/>
            <w:shd w:val="clear" w:color="000000" w:fill="F2F2F2"/>
            <w:textDirection w:val="btLr"/>
            <w:vAlign w:val="center"/>
          </w:tcPr>
          <w:p w14:paraId="457A148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000000" w:fill="F2F2F2"/>
            <w:vAlign w:val="center"/>
          </w:tcPr>
          <w:p w14:paraId="7771F69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Rozvoj kapacit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 výzkum a vývoj</w:t>
            </w: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6A0D517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1BFA7FE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000000" w:fill="F2F2F2"/>
            <w:textDirection w:val="btLr"/>
            <w:vAlign w:val="center"/>
          </w:tcPr>
          <w:p w14:paraId="740A3DB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47EEDCD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319BF17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468B1A4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</w:tcPr>
          <w:p w14:paraId="617BEA8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000000" w:fill="F2F2F2"/>
            <w:textDirection w:val="btLr"/>
            <w:vAlign w:val="center"/>
          </w:tcPr>
          <w:p w14:paraId="69E1745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000000" w:fill="F2F2F2"/>
            <w:textDirection w:val="btLr"/>
            <w:vAlign w:val="center"/>
          </w:tcPr>
          <w:p w14:paraId="09382C82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4B102BF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</w:tcPr>
          <w:p w14:paraId="4673EAD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000000" w:fill="F2F2F2"/>
            <w:textDirection w:val="btLr"/>
            <w:vAlign w:val="center"/>
          </w:tcPr>
          <w:p w14:paraId="6806005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leden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932" w:type="pct"/>
            <w:shd w:val="clear" w:color="000000" w:fill="F2F2F2"/>
            <w:vAlign w:val="center"/>
          </w:tcPr>
          <w:p w14:paraId="49480490" w14:textId="77777777" w:rsidR="00EC0740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D06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Rozvoj kapacit a znalostí v oblasti strategického řízení VO a podpora strategického a efektivního řízení VO vč. systémů hodnocení a zabezpečování kvality; zavedení systémů pro popularizaci VaV ve výzkumných organizacích, komunikační školení vědců</w:t>
            </w:r>
          </w:p>
          <w:p w14:paraId="6AE3E4E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+ popularizační aktivity</w:t>
            </w:r>
          </w:p>
        </w:tc>
        <w:tc>
          <w:tcPr>
            <w:tcW w:w="300" w:type="pct"/>
            <w:shd w:val="clear" w:color="000000" w:fill="F2F2F2"/>
            <w:vAlign w:val="center"/>
          </w:tcPr>
          <w:p w14:paraId="43D21F0E" w14:textId="001F3F82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pracovníci center neformálního vzdělávání zaměřených na popularizaci VaVaI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</w:tcPr>
          <w:p w14:paraId="6EFE368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000000" w:fill="F2F2F2"/>
            <w:vAlign w:val="center"/>
          </w:tcPr>
          <w:p w14:paraId="297E95BD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další subjekty provádějící neformální vzdělávání (propagace/popularizace výsledků VaVaI)</w:t>
            </w:r>
          </w:p>
        </w:tc>
        <w:tc>
          <w:tcPr>
            <w:tcW w:w="99" w:type="pct"/>
            <w:shd w:val="clear" w:color="000000" w:fill="F2F2F2"/>
            <w:noWrap/>
            <w:textDirection w:val="btLr"/>
            <w:vAlign w:val="center"/>
          </w:tcPr>
          <w:p w14:paraId="78432C3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000000" w:fill="F2F2F2"/>
            <w:noWrap/>
            <w:textDirection w:val="btLr"/>
            <w:vAlign w:val="center"/>
          </w:tcPr>
          <w:p w14:paraId="4404B29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14:paraId="03443F1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000000" w:fill="F2F2F2"/>
            <w:vAlign w:val="center"/>
          </w:tcPr>
          <w:p w14:paraId="6C3464D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000000" w:fill="F2F2F2"/>
            <w:textDirection w:val="btLr"/>
            <w:vAlign w:val="center"/>
          </w:tcPr>
          <w:p w14:paraId="310C602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42D1617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000000" w:fill="F2F2F2"/>
            <w:vAlign w:val="center"/>
          </w:tcPr>
          <w:p w14:paraId="75947C3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000000" w:fill="F2F2F2"/>
            <w:vAlign w:val="center"/>
          </w:tcPr>
          <w:p w14:paraId="5C6DA14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EC0740" w:rsidRPr="00CE2737" w14:paraId="25ABAAF8" w14:textId="77777777" w:rsidTr="00EC0740">
        <w:trPr>
          <w:trHeight w:val="1110"/>
        </w:trPr>
        <w:tc>
          <w:tcPr>
            <w:tcW w:w="85" w:type="pct"/>
            <w:shd w:val="clear" w:color="000000" w:fill="F2F2F2"/>
            <w:textDirection w:val="btLr"/>
            <w:vAlign w:val="center"/>
          </w:tcPr>
          <w:p w14:paraId="294D091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000000" w:fill="F2F2F2"/>
            <w:vAlign w:val="center"/>
          </w:tcPr>
          <w:p w14:paraId="0B62A760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Mezisektorové mobility</w:t>
            </w:r>
          </w:p>
          <w:p w14:paraId="62BBD68E" w14:textId="77777777" w:rsidR="00EC0740" w:rsidRPr="0054406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5B22E6C4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64FBDD98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000000" w:fill="F2F2F2"/>
            <w:textDirection w:val="btLr"/>
            <w:vAlign w:val="center"/>
          </w:tcPr>
          <w:p w14:paraId="2D70FBBE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62767499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756403D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0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18F475C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</w:tcPr>
          <w:p w14:paraId="7555F90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000000" w:fill="F2F2F2"/>
            <w:textDirection w:val="btLr"/>
            <w:vAlign w:val="center"/>
          </w:tcPr>
          <w:p w14:paraId="7E3F56C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000000" w:fill="F2F2F2"/>
            <w:textDirection w:val="btLr"/>
            <w:vAlign w:val="center"/>
          </w:tcPr>
          <w:p w14:paraId="5EF23850" w14:textId="77777777" w:rsidR="00EC0740" w:rsidRPr="00107716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0D672B4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prosinec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</w:tcPr>
          <w:p w14:paraId="49F52BCC" w14:textId="146C494F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8" w:type="pct"/>
            <w:shd w:val="clear" w:color="000000" w:fill="F2F2F2"/>
            <w:textDirection w:val="btLr"/>
            <w:vAlign w:val="center"/>
          </w:tcPr>
          <w:p w14:paraId="5D9E107E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březen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932" w:type="pct"/>
            <w:shd w:val="clear" w:color="000000" w:fill="F2F2F2"/>
            <w:vAlign w:val="center"/>
          </w:tcPr>
          <w:p w14:paraId="13EB9462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Posilování mezisektorové mobility výzkumných pracovníků v ČR:1. část: Mezisektorová mobilita na VŠ: 1)Hostování expertů z podniku na VŠ 2) "Profesorské židle" 3)Podpora kariérního růstu začínajícího výzkumného pracovníka aplikační a výzkumnou sférou, možná doplnit pobyty pro studenty- přidat mezinárodní? 2. část: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Podpora spolupráce mezi výzkumnou a aplikační sférou: 4) Podnikový specialista ve VO řešící výzkumný projekt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;</w:t>
            </w: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5)Výměna zkušeností a tvorba platformy pro další spolupráci mezi výzkumnou a aplikační sférou (podpora výzkumného prostředí)</w:t>
            </w:r>
          </w:p>
        </w:tc>
        <w:tc>
          <w:tcPr>
            <w:tcW w:w="300" w:type="pct"/>
            <w:shd w:val="clear" w:color="000000" w:fill="F2F2F2"/>
            <w:vAlign w:val="center"/>
          </w:tcPr>
          <w:p w14:paraId="4FA8289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</w:tcPr>
          <w:p w14:paraId="0129795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000000" w:fill="F2F2F2"/>
            <w:vAlign w:val="center"/>
          </w:tcPr>
          <w:p w14:paraId="2F214564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</w:p>
        </w:tc>
        <w:tc>
          <w:tcPr>
            <w:tcW w:w="99" w:type="pct"/>
            <w:shd w:val="clear" w:color="000000" w:fill="F2F2F2"/>
            <w:noWrap/>
            <w:textDirection w:val="btLr"/>
            <w:vAlign w:val="center"/>
          </w:tcPr>
          <w:p w14:paraId="2A6FE30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000000" w:fill="F2F2F2"/>
            <w:noWrap/>
            <w:textDirection w:val="btLr"/>
            <w:vAlign w:val="center"/>
          </w:tcPr>
          <w:p w14:paraId="216620E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14:paraId="660948C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000000" w:fill="F2F2F2"/>
            <w:vAlign w:val="center"/>
          </w:tcPr>
          <w:p w14:paraId="0D3A9A8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000000" w:fill="F2F2F2"/>
            <w:textDirection w:val="btLr"/>
            <w:vAlign w:val="center"/>
          </w:tcPr>
          <w:p w14:paraId="1C4627A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4A6CBF0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000000" w:fill="F2F2F2"/>
            <w:vAlign w:val="center"/>
          </w:tcPr>
          <w:p w14:paraId="48E9960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000000" w:fill="F2F2F2"/>
            <w:vAlign w:val="center"/>
          </w:tcPr>
          <w:p w14:paraId="442DA1F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EC0740" w:rsidRPr="00CE2737" w14:paraId="4C2742D2" w14:textId="77777777" w:rsidTr="00EC0740">
        <w:trPr>
          <w:trHeight w:val="1110"/>
        </w:trPr>
        <w:tc>
          <w:tcPr>
            <w:tcW w:w="85" w:type="pct"/>
            <w:shd w:val="clear" w:color="000000" w:fill="F2F2F2"/>
            <w:textDirection w:val="btLr"/>
            <w:vAlign w:val="center"/>
          </w:tcPr>
          <w:p w14:paraId="45CAB9F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000000" w:fill="F2F2F2"/>
            <w:vAlign w:val="center"/>
          </w:tcPr>
          <w:p w14:paraId="0D4C4831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Podpora studentů se SP 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427A3A05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6610B0D3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000000" w:fill="F2F2F2"/>
            <w:textDirection w:val="btLr"/>
            <w:vAlign w:val="center"/>
          </w:tcPr>
          <w:p w14:paraId="295C74C8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2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5AF8E63C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19A573E0" w14:textId="77777777" w:rsidR="00EC0740" w:rsidRPr="00C65CBB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</w:pPr>
            <w:r w:rsidRPr="006928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300 000 000 Kč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7B5B175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</w:tcPr>
          <w:p w14:paraId="709A481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000000" w:fill="F2F2F2"/>
            <w:textDirection w:val="btLr"/>
            <w:vAlign w:val="center"/>
          </w:tcPr>
          <w:p w14:paraId="69CC166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000000" w:fill="F2F2F2"/>
            <w:textDirection w:val="btLr"/>
            <w:vAlign w:val="center"/>
          </w:tcPr>
          <w:p w14:paraId="558395D3" w14:textId="77777777" w:rsidR="00EC0740" w:rsidRPr="00107716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3417B2E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</w:tcPr>
          <w:p w14:paraId="0C36BC9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000000" w:fill="F2F2F2"/>
            <w:textDirection w:val="btLr"/>
            <w:vAlign w:val="center"/>
          </w:tcPr>
          <w:p w14:paraId="2AEE4FB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932" w:type="pct"/>
            <w:shd w:val="clear" w:color="000000" w:fill="F2F2F2"/>
            <w:vAlign w:val="center"/>
          </w:tcPr>
          <w:p w14:paraId="1375DFC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Podpora studentů se SP</w:t>
            </w:r>
          </w:p>
        </w:tc>
        <w:tc>
          <w:tcPr>
            <w:tcW w:w="300" w:type="pct"/>
            <w:shd w:val="clear" w:color="000000" w:fill="F2F2F2"/>
            <w:vAlign w:val="center"/>
          </w:tcPr>
          <w:p w14:paraId="2C1782A8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studenti SŠ, VOŠ, VŠ, pracovníci VŠ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</w:tcPr>
          <w:p w14:paraId="1CFC2FF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000000" w:fill="F2F2F2"/>
            <w:vAlign w:val="center"/>
          </w:tcPr>
          <w:p w14:paraId="11C7D9E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Vysoké školy, VOŠ, nestátní neziskové organizace, instituce podílející se na realizaci intervencí SC2 </w:t>
            </w:r>
          </w:p>
        </w:tc>
        <w:tc>
          <w:tcPr>
            <w:tcW w:w="99" w:type="pct"/>
            <w:shd w:val="clear" w:color="000000" w:fill="F2F2F2"/>
            <w:noWrap/>
            <w:textDirection w:val="btLr"/>
            <w:vAlign w:val="center"/>
          </w:tcPr>
          <w:p w14:paraId="3AFFA3A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000000" w:fill="F2F2F2"/>
            <w:noWrap/>
            <w:textDirection w:val="btLr"/>
            <w:vAlign w:val="center"/>
          </w:tcPr>
          <w:p w14:paraId="7C36EA2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14:paraId="61C0DC5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000000" w:fill="F2F2F2"/>
            <w:vAlign w:val="center"/>
          </w:tcPr>
          <w:p w14:paraId="3ED2B6A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000000" w:fill="F2F2F2"/>
            <w:textDirection w:val="btLr"/>
            <w:vAlign w:val="center"/>
          </w:tcPr>
          <w:p w14:paraId="34B6CAF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639611F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000000" w:fill="F2F2F2"/>
            <w:vAlign w:val="center"/>
          </w:tcPr>
          <w:p w14:paraId="0F3C2A9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000000" w:fill="F2F2F2"/>
            <w:vAlign w:val="center"/>
          </w:tcPr>
          <w:p w14:paraId="1239BD7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EC0740" w:rsidRPr="00CE2737" w14:paraId="3B5987F8" w14:textId="77777777" w:rsidTr="00EC0740">
        <w:trPr>
          <w:trHeight w:val="1110"/>
        </w:trPr>
        <w:tc>
          <w:tcPr>
            <w:tcW w:w="85" w:type="pct"/>
            <w:shd w:val="clear" w:color="000000" w:fill="F2F2F2"/>
            <w:textDirection w:val="btLr"/>
            <w:vAlign w:val="center"/>
          </w:tcPr>
          <w:p w14:paraId="193B470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000000" w:fill="F2F2F2"/>
            <w:vAlign w:val="center"/>
          </w:tcPr>
          <w:p w14:paraId="1220E875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Celoživotní vzdělávání na VŠ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13828F39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12BD3276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000000" w:fill="F2F2F2"/>
            <w:textDirection w:val="btLr"/>
            <w:vAlign w:val="center"/>
          </w:tcPr>
          <w:p w14:paraId="7F45878B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3</w:t>
            </w:r>
          </w:p>
        </w:tc>
        <w:tc>
          <w:tcPr>
            <w:tcW w:w="85" w:type="pct"/>
            <w:shd w:val="clear" w:color="000000" w:fill="F2F2F2"/>
            <w:textDirection w:val="btLr"/>
            <w:vAlign w:val="center"/>
          </w:tcPr>
          <w:p w14:paraId="296DE5EB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781A3D1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200 000 000 Kč</w:t>
            </w:r>
          </w:p>
        </w:tc>
        <w:tc>
          <w:tcPr>
            <w:tcW w:w="112" w:type="pct"/>
            <w:shd w:val="clear" w:color="000000" w:fill="F2F2F2"/>
            <w:textDirection w:val="btLr"/>
            <w:vAlign w:val="center"/>
          </w:tcPr>
          <w:p w14:paraId="21A76C1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000000" w:fill="F2F2F2"/>
            <w:textDirection w:val="btLr"/>
            <w:vAlign w:val="center"/>
          </w:tcPr>
          <w:p w14:paraId="2EEA46DC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000000" w:fill="F2F2F2"/>
            <w:textDirection w:val="btLr"/>
            <w:vAlign w:val="center"/>
          </w:tcPr>
          <w:p w14:paraId="6CAD289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000000" w:fill="F2F2F2"/>
            <w:textDirection w:val="btLr"/>
            <w:vAlign w:val="center"/>
          </w:tcPr>
          <w:p w14:paraId="49FBB57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586DC3D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</w:tcPr>
          <w:p w14:paraId="05FEE3A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000000" w:fill="F2F2F2"/>
            <w:textDirection w:val="btLr"/>
            <w:vAlign w:val="center"/>
          </w:tcPr>
          <w:p w14:paraId="1E6F46C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932" w:type="pct"/>
            <w:shd w:val="clear" w:color="000000" w:fill="F2F2F2"/>
            <w:vAlign w:val="center"/>
          </w:tcPr>
          <w:p w14:paraId="2DFABEA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F4A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Zkvalitnění podmínek pro celoživotní vzdělávání - zvyšování kvalifikace a odborných kompetencí akademických pracovníků připravujících a realizujících kurzy celoživotního vzdělávání, pořizování a tvorba relevantních pomůcek.</w:t>
            </w:r>
          </w:p>
        </w:tc>
        <w:tc>
          <w:tcPr>
            <w:tcW w:w="300" w:type="pct"/>
            <w:shd w:val="clear" w:color="000000" w:fill="F2F2F2"/>
            <w:vAlign w:val="center"/>
          </w:tcPr>
          <w:p w14:paraId="077099E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studenti SŠ, VOŠ, VŠ, pracovníci VŠ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</w:tcPr>
          <w:p w14:paraId="05CE1F1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000000" w:fill="F2F2F2"/>
            <w:vAlign w:val="center"/>
          </w:tcPr>
          <w:p w14:paraId="4F8AC6B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školy</w:t>
            </w:r>
          </w:p>
        </w:tc>
        <w:tc>
          <w:tcPr>
            <w:tcW w:w="99" w:type="pct"/>
            <w:shd w:val="clear" w:color="000000" w:fill="F2F2F2"/>
            <w:noWrap/>
            <w:textDirection w:val="btLr"/>
            <w:vAlign w:val="center"/>
          </w:tcPr>
          <w:p w14:paraId="19F51CE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000000" w:fill="F2F2F2"/>
            <w:noWrap/>
            <w:textDirection w:val="btLr"/>
            <w:vAlign w:val="center"/>
          </w:tcPr>
          <w:p w14:paraId="6B6301B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14:paraId="5045B8F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000000" w:fill="F2F2F2"/>
            <w:vAlign w:val="center"/>
          </w:tcPr>
          <w:p w14:paraId="1DD60D1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000000" w:fill="F2F2F2"/>
            <w:textDirection w:val="btLr"/>
            <w:vAlign w:val="center"/>
          </w:tcPr>
          <w:p w14:paraId="37C0DCA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000000" w:fill="F2F2F2"/>
            <w:textDirection w:val="btLr"/>
            <w:vAlign w:val="center"/>
          </w:tcPr>
          <w:p w14:paraId="7CDE06C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000000" w:fill="F2F2F2"/>
            <w:vAlign w:val="center"/>
          </w:tcPr>
          <w:p w14:paraId="6CB7C44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000000" w:fill="F2F2F2"/>
            <w:vAlign w:val="center"/>
          </w:tcPr>
          <w:p w14:paraId="60F1E7E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06A406C9" w14:textId="77777777" w:rsidR="00EC0740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DA4EFA3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3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450"/>
        <w:gridCol w:w="450"/>
        <w:gridCol w:w="612"/>
        <w:gridCol w:w="450"/>
        <w:gridCol w:w="450"/>
        <w:gridCol w:w="450"/>
        <w:gridCol w:w="450"/>
        <w:gridCol w:w="450"/>
        <w:gridCol w:w="475"/>
        <w:gridCol w:w="433"/>
        <w:gridCol w:w="442"/>
        <w:gridCol w:w="446"/>
        <w:gridCol w:w="4125"/>
        <w:gridCol w:w="3541"/>
        <w:gridCol w:w="421"/>
        <w:gridCol w:w="1612"/>
        <w:gridCol w:w="450"/>
        <w:gridCol w:w="450"/>
        <w:gridCol w:w="450"/>
        <w:gridCol w:w="450"/>
        <w:gridCol w:w="521"/>
        <w:gridCol w:w="450"/>
        <w:gridCol w:w="512"/>
        <w:gridCol w:w="492"/>
      </w:tblGrid>
      <w:tr w:rsidR="00EC0740" w:rsidRPr="00CE2737" w14:paraId="2EEBE0A2" w14:textId="77777777" w:rsidTr="006650CF">
        <w:trPr>
          <w:trHeight w:val="567"/>
          <w:tblHeader/>
        </w:trPr>
        <w:tc>
          <w:tcPr>
            <w:tcW w:w="795" w:type="pct"/>
            <w:gridSpan w:val="5"/>
            <w:shd w:val="clear" w:color="000000" w:fill="C4D79B"/>
            <w:vAlign w:val="center"/>
            <w:hideMark/>
          </w:tcPr>
          <w:p w14:paraId="1B8A16E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Identifikace výzvy</w:t>
            </w:r>
          </w:p>
        </w:tc>
        <w:tc>
          <w:tcPr>
            <w:tcW w:w="971" w:type="pct"/>
            <w:gridSpan w:val="9"/>
            <w:shd w:val="clear" w:color="000000" w:fill="D9D9D9"/>
            <w:vAlign w:val="center"/>
            <w:hideMark/>
          </w:tcPr>
          <w:p w14:paraId="1B9DA23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plánované údaje o výzvě</w:t>
            </w:r>
          </w:p>
        </w:tc>
        <w:tc>
          <w:tcPr>
            <w:tcW w:w="2328" w:type="pct"/>
            <w:gridSpan w:val="4"/>
            <w:shd w:val="clear" w:color="000000" w:fill="B8CCE4"/>
            <w:vAlign w:val="center"/>
            <w:hideMark/>
          </w:tcPr>
          <w:p w14:paraId="0963F87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Zacílení výzvy</w:t>
            </w:r>
          </w:p>
        </w:tc>
        <w:tc>
          <w:tcPr>
            <w:tcW w:w="906" w:type="pct"/>
            <w:gridSpan w:val="8"/>
            <w:shd w:val="clear" w:color="000000" w:fill="C4BD97"/>
            <w:vAlign w:val="center"/>
            <w:hideMark/>
          </w:tcPr>
          <w:p w14:paraId="5B3F855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Synergie a komplementarita výzvy</w:t>
            </w:r>
          </w:p>
        </w:tc>
      </w:tr>
      <w:tr w:rsidR="00EC0740" w:rsidRPr="00CE2737" w14:paraId="335D4229" w14:textId="77777777" w:rsidTr="006650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33" w:type="dxa"/>
            <w:right w:w="33" w:type="dxa"/>
          </w:tblCellMar>
        </w:tblPrEx>
        <w:trPr>
          <w:cantSplit/>
          <w:trHeight w:val="326"/>
        </w:trPr>
        <w:tc>
          <w:tcPr>
            <w:tcW w:w="108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2A1561E6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Číslo výzvy</w:t>
            </w:r>
          </w:p>
        </w:tc>
        <w:tc>
          <w:tcPr>
            <w:tcW w:w="324" w:type="pct"/>
            <w:vMerge w:val="restart"/>
            <w:shd w:val="clear" w:color="000000" w:fill="EBF1DE"/>
            <w:vAlign w:val="center"/>
            <w:hideMark/>
          </w:tcPr>
          <w:p w14:paraId="11596D21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Název výzvy</w:t>
            </w:r>
          </w:p>
        </w:tc>
        <w:tc>
          <w:tcPr>
            <w:tcW w:w="108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2EBC43C9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Prioritní osa / priorita Unie</w:t>
            </w:r>
          </w:p>
        </w:tc>
        <w:tc>
          <w:tcPr>
            <w:tcW w:w="108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078143B9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Investiční priorita / prioritní oblast / specifický cíl (ENRF)</w:t>
            </w:r>
          </w:p>
        </w:tc>
        <w:tc>
          <w:tcPr>
            <w:tcW w:w="147" w:type="pct"/>
            <w:vMerge w:val="restart"/>
            <w:shd w:val="clear" w:color="000000" w:fill="EBF1DE"/>
            <w:textDirection w:val="btLr"/>
            <w:vAlign w:val="center"/>
            <w:hideMark/>
          </w:tcPr>
          <w:p w14:paraId="050FD18C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Specifický cíl</w:t>
            </w:r>
          </w:p>
        </w:tc>
        <w:tc>
          <w:tcPr>
            <w:tcW w:w="108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4AE6AA52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Druh výzvy</w:t>
            </w:r>
          </w:p>
        </w:tc>
        <w:tc>
          <w:tcPr>
            <w:tcW w:w="324" w:type="pct"/>
            <w:gridSpan w:val="3"/>
            <w:shd w:val="clear" w:color="000000" w:fill="F2F2F2"/>
            <w:vAlign w:val="center"/>
            <w:hideMark/>
          </w:tcPr>
          <w:p w14:paraId="0E20EA0D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Alokace plánové výzvy (podpora)</w:t>
            </w:r>
          </w:p>
        </w:tc>
        <w:tc>
          <w:tcPr>
            <w:tcW w:w="108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1FBFBB88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Model hodnocení</w:t>
            </w:r>
          </w:p>
        </w:tc>
        <w:tc>
          <w:tcPr>
            <w:tcW w:w="114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198A1CD6" w14:textId="7588013C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04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6280FBB5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vyhlášení výzvy</w:t>
            </w:r>
          </w:p>
        </w:tc>
        <w:tc>
          <w:tcPr>
            <w:tcW w:w="106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094530EA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zahájení příjmu žádostí o podporu</w:t>
            </w:r>
          </w:p>
        </w:tc>
        <w:tc>
          <w:tcPr>
            <w:tcW w:w="107" w:type="pct"/>
            <w:vMerge w:val="restart"/>
            <w:shd w:val="clear" w:color="000000" w:fill="F2F2F2"/>
            <w:textDirection w:val="btLr"/>
            <w:vAlign w:val="center"/>
            <w:hideMark/>
          </w:tcPr>
          <w:p w14:paraId="3E723289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ukončení příjmu žádostí o podporu</w:t>
            </w:r>
          </w:p>
        </w:tc>
        <w:tc>
          <w:tcPr>
            <w:tcW w:w="990" w:type="pct"/>
            <w:vMerge w:val="restart"/>
            <w:shd w:val="clear" w:color="000000" w:fill="DCE6F1"/>
            <w:vAlign w:val="center"/>
            <w:hideMark/>
          </w:tcPr>
          <w:p w14:paraId="3E098E15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Podporované aktivity</w:t>
            </w:r>
          </w:p>
        </w:tc>
        <w:tc>
          <w:tcPr>
            <w:tcW w:w="850" w:type="pct"/>
            <w:vMerge w:val="restart"/>
            <w:shd w:val="clear" w:color="000000" w:fill="DCE6F1"/>
            <w:vAlign w:val="center"/>
            <w:hideMark/>
          </w:tcPr>
          <w:p w14:paraId="0F9C8D14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Cílové skupiny</w:t>
            </w:r>
          </w:p>
        </w:tc>
        <w:tc>
          <w:tcPr>
            <w:tcW w:w="101" w:type="pct"/>
            <w:vMerge w:val="restart"/>
            <w:shd w:val="clear" w:color="000000" w:fill="DCE6F1"/>
            <w:textDirection w:val="btLr"/>
            <w:vAlign w:val="center"/>
            <w:hideMark/>
          </w:tcPr>
          <w:p w14:paraId="03DCFCC1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Území</w:t>
            </w: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br/>
              <w:t>(místo dopadu)</w:t>
            </w:r>
          </w:p>
        </w:tc>
        <w:tc>
          <w:tcPr>
            <w:tcW w:w="387" w:type="pct"/>
            <w:vMerge w:val="restart"/>
            <w:shd w:val="clear" w:color="000000" w:fill="DCE6F1"/>
            <w:vAlign w:val="center"/>
            <w:hideMark/>
          </w:tcPr>
          <w:p w14:paraId="4FD92C56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Typy příjemců</w:t>
            </w:r>
          </w:p>
        </w:tc>
        <w:tc>
          <w:tcPr>
            <w:tcW w:w="10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5986D03C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Komplementarita plánované výzvy</w:t>
            </w:r>
          </w:p>
        </w:tc>
        <w:tc>
          <w:tcPr>
            <w:tcW w:w="10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23EF6457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Synergie plánované výzvy</w:t>
            </w:r>
          </w:p>
        </w:tc>
        <w:tc>
          <w:tcPr>
            <w:tcW w:w="10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31E92F94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Výzvy z hlediska posloupnosti synergické vazby</w:t>
            </w:r>
          </w:p>
        </w:tc>
        <w:tc>
          <w:tcPr>
            <w:tcW w:w="10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59D30FAA" w14:textId="77777777" w:rsidR="00EC0740" w:rsidRPr="00CD257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Popis synergie</w:t>
            </w:r>
          </w:p>
        </w:tc>
        <w:tc>
          <w:tcPr>
            <w:tcW w:w="125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110CD0DD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Identifikace a název vazby</w:t>
            </w:r>
          </w:p>
        </w:tc>
        <w:tc>
          <w:tcPr>
            <w:tcW w:w="10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33B57B8A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Program</w:t>
            </w:r>
          </w:p>
        </w:tc>
        <w:tc>
          <w:tcPr>
            <w:tcW w:w="123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54511B06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 xml:space="preserve">Číslo zrcadlové synergické </w:t>
            </w: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br/>
              <w:t>výzvy</w:t>
            </w:r>
          </w:p>
        </w:tc>
        <w:tc>
          <w:tcPr>
            <w:tcW w:w="118" w:type="pct"/>
            <w:vMerge w:val="restart"/>
            <w:shd w:val="clear" w:color="000000" w:fill="EEECE1"/>
            <w:textDirection w:val="btLr"/>
            <w:vAlign w:val="center"/>
            <w:hideMark/>
          </w:tcPr>
          <w:p w14:paraId="4686905E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Název zrcadlové synergické výzvy</w:t>
            </w:r>
          </w:p>
        </w:tc>
      </w:tr>
      <w:tr w:rsidR="00EC0740" w:rsidRPr="00CE2737" w14:paraId="512E49E7" w14:textId="77777777" w:rsidTr="006650CF">
        <w:trPr>
          <w:trHeight w:val="1769"/>
        </w:trPr>
        <w:tc>
          <w:tcPr>
            <w:tcW w:w="108" w:type="pct"/>
            <w:vMerge/>
            <w:vAlign w:val="center"/>
            <w:hideMark/>
          </w:tcPr>
          <w:p w14:paraId="1BBFFAD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2F06925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2A29396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0A8CBCF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14:paraId="5439928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3FB69C6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F2F2F2"/>
            <w:textDirection w:val="btLr"/>
            <w:vAlign w:val="center"/>
            <w:hideMark/>
          </w:tcPr>
          <w:p w14:paraId="5B9C16E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Celková alokace</w:t>
            </w:r>
          </w:p>
        </w:tc>
        <w:tc>
          <w:tcPr>
            <w:tcW w:w="108" w:type="pct"/>
            <w:shd w:val="clear" w:color="000000" w:fill="F2F2F2"/>
            <w:textDirection w:val="btLr"/>
            <w:vAlign w:val="center"/>
            <w:hideMark/>
          </w:tcPr>
          <w:p w14:paraId="0E2882A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Z toho příspěvek Unie</w:t>
            </w:r>
          </w:p>
        </w:tc>
        <w:tc>
          <w:tcPr>
            <w:tcW w:w="108" w:type="pct"/>
            <w:shd w:val="clear" w:color="000000" w:fill="F2F2F2"/>
            <w:textDirection w:val="btLr"/>
            <w:vAlign w:val="center"/>
            <w:hideMark/>
          </w:tcPr>
          <w:p w14:paraId="4329F4F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Z toho národní spolufinancování</w:t>
            </w:r>
          </w:p>
        </w:tc>
        <w:tc>
          <w:tcPr>
            <w:tcW w:w="108" w:type="pct"/>
            <w:vMerge/>
            <w:vAlign w:val="center"/>
            <w:hideMark/>
          </w:tcPr>
          <w:p w14:paraId="3BA8C5C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4" w:type="pct"/>
            <w:vMerge/>
            <w:shd w:val="clear" w:color="000000" w:fill="F2F2F2"/>
            <w:textDirection w:val="btLr"/>
            <w:vAlign w:val="center"/>
            <w:hideMark/>
          </w:tcPr>
          <w:p w14:paraId="54B8801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14:paraId="4517DF6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14:paraId="3FE270D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14:paraId="6D0F128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990" w:type="pct"/>
            <w:vMerge/>
            <w:vAlign w:val="center"/>
            <w:hideMark/>
          </w:tcPr>
          <w:p w14:paraId="76470156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14:paraId="1D0B2BE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1" w:type="pct"/>
            <w:vMerge/>
            <w:vAlign w:val="center"/>
            <w:hideMark/>
          </w:tcPr>
          <w:p w14:paraId="50A08A9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39F1DA3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0E4D202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3FD796D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4CC3918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05B38BF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14:paraId="540D4FF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1DC2347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14:paraId="3E6287E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14:paraId="6503786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</w:tr>
      <w:tr w:rsidR="00EC0740" w:rsidRPr="00CE2737" w14:paraId="21256B1C" w14:textId="77777777" w:rsidTr="006650CF">
        <w:trPr>
          <w:trHeight w:val="3644"/>
        </w:trPr>
        <w:tc>
          <w:tcPr>
            <w:tcW w:w="108" w:type="pct"/>
            <w:vMerge w:val="restart"/>
            <w:shd w:val="clear" w:color="000000" w:fill="D9D9D9"/>
            <w:textDirection w:val="btLr"/>
            <w:vAlign w:val="center"/>
          </w:tcPr>
          <w:p w14:paraId="77D5F7E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vMerge w:val="restart"/>
            <w:shd w:val="clear" w:color="000000" w:fill="D9D9D9"/>
            <w:vAlign w:val="center"/>
          </w:tcPr>
          <w:p w14:paraId="6693988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Individuální projekty systémové</w:t>
            </w:r>
          </w:p>
        </w:tc>
        <w:tc>
          <w:tcPr>
            <w:tcW w:w="108" w:type="pct"/>
            <w:vMerge w:val="restart"/>
            <w:shd w:val="clear" w:color="000000" w:fill="D9D9D9"/>
            <w:textDirection w:val="btLr"/>
            <w:vAlign w:val="center"/>
          </w:tcPr>
          <w:p w14:paraId="4750586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05B3E1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776971F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346BFF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C3F4477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350 000 000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2326BF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3658BF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9B798B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336B5703" w14:textId="77777777" w:rsidR="00EC0740" w:rsidRPr="00BE7343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37F5EB74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7056810D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41A1CD9A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77596CC7" w14:textId="77777777" w:rsidR="00EC0740" w:rsidRPr="00D9597C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Budování kapacit pro inkluzívní vzdělávání - individuální projekt systémový</w:t>
            </w:r>
          </w:p>
          <w:p w14:paraId="3CAEF459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Podpora implementace APIV na krajské úrovni – metodické kabinety, spolupráce metodických kabinetů se školami a sítěmi vzešlými z výzev IPo (výzva 18 Gramotnosti); </w:t>
            </w:r>
          </w:p>
          <w:p w14:paraId="1EE0BD18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Spolupráce krajských kabinetů s externími odborníky pro inkluzivní vzdělávání -  prezenční i on-line aktivity, sběr příkladů dobré praxe </w:t>
            </w:r>
          </w:p>
          <w:p w14:paraId="2EC3157D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Vzdělávací a informační aktivity směrem k pedagogickým pracovníkům škol a školských zařízení (MŠ, ZŠ? SŠ, VOŠ), rodičům a veřejnosti. </w:t>
            </w:r>
          </w:p>
          <w:p w14:paraId="0D1C391A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Posilování spolupráce zúčastněných aktérů (např. KÚ, NÚV, KP NIDV, NNO) při vzdělávání dětí, žáků-cizinců bez znalosti českého jazyka a pilotní ověřování navrhovaných opatření na podporu vzdělávání dětí, žáků-cizinců v mateřských a základních školách. </w:t>
            </w:r>
          </w:p>
          <w:p w14:paraId="0EC74203" w14:textId="77777777" w:rsidR="00EC0740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Pilotní ověření možnosti využití speciálních pedagogů ze škol a SPC (většinou zřizovaných kraji) jako zdroje zkušeností a podpory pedagogů z běžných škol, včetně rozvoje měkkých kompetencí speciálních pedagogů (mentorské dovednosti, mediátorské dovednosti); ověření konceptu sdíleného učitele.</w:t>
            </w:r>
          </w:p>
          <w:p w14:paraId="0D3C1CF9" w14:textId="77777777" w:rsidR="00EC0740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Vzdělávací, informační a komunikační kampaň k odborné a široké veřejnost</w:t>
            </w:r>
          </w:p>
          <w:p w14:paraId="5630328E" w14:textId="77777777" w:rsidR="00EC0740" w:rsidRPr="00C90793" w:rsidRDefault="00EC0740" w:rsidP="00EC0740">
            <w:pPr>
              <w:pStyle w:val="Odstavecseseznamem"/>
              <w:ind w:left="360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0C6FA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školské inkluzívní koncepce krajů – vazba na IPs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KAP</w:t>
            </w:r>
          </w:p>
          <w:p w14:paraId="121050F9" w14:textId="77777777" w:rsidR="00EC0740" w:rsidRPr="00704720" w:rsidRDefault="00EC0740" w:rsidP="00EC074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0735A9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metodické vedení při zpracování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Krajských inkluzivních koncepce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16FF1CB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 a školských zařízení, 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br w:type="page"/>
              <w:t xml:space="preserve"> studenti VŠ (budoucí učitelé), veřejnost, pracovníci ve vzdělávání (ve veřejné správě)</w:t>
            </w:r>
          </w:p>
        </w:tc>
        <w:tc>
          <w:tcPr>
            <w:tcW w:w="101" w:type="pct"/>
            <w:vMerge w:val="restart"/>
            <w:shd w:val="clear" w:color="000000" w:fill="D9D9D9"/>
            <w:textDirection w:val="btLr"/>
            <w:vAlign w:val="center"/>
          </w:tcPr>
          <w:p w14:paraId="53FCDA5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vMerge w:val="restart"/>
            <w:shd w:val="clear" w:color="000000" w:fill="D9D9D9"/>
            <w:vAlign w:val="center"/>
          </w:tcPr>
          <w:p w14:paraId="26520BB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3498FEF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C7B2BF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C53815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A94FCB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00B078E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D1A65F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48C6BC3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0B2EE57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1500ABAA" w14:textId="77777777" w:rsidTr="006650CF">
        <w:trPr>
          <w:trHeight w:val="79"/>
        </w:trPr>
        <w:tc>
          <w:tcPr>
            <w:tcW w:w="108" w:type="pct"/>
            <w:vMerge/>
            <w:shd w:val="clear" w:color="000000" w:fill="D9D9D9"/>
            <w:textDirection w:val="btLr"/>
            <w:vAlign w:val="center"/>
          </w:tcPr>
          <w:p w14:paraId="338ACE1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vMerge/>
            <w:shd w:val="clear" w:color="000000" w:fill="D9D9D9"/>
            <w:vAlign w:val="center"/>
          </w:tcPr>
          <w:p w14:paraId="6F1115AE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shd w:val="clear" w:color="000000" w:fill="D9D9D9"/>
            <w:textDirection w:val="btLr"/>
            <w:vAlign w:val="center"/>
          </w:tcPr>
          <w:p w14:paraId="7D799F6E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DE63C77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44AA84A9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5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CB022A8" w14:textId="77777777" w:rsidR="00EC0740" w:rsidRPr="00744690" w:rsidRDefault="00EC0740" w:rsidP="00EC07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C2E6A02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100 000 000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BA5CCE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2B2B5A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CEE90B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3731C0C6" w14:textId="77777777" w:rsidR="00EC0740" w:rsidRPr="00BE7343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0ABD4A0B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1ACE40DF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759B5951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63BE5C01" w14:textId="77777777" w:rsidR="00EC0740" w:rsidRPr="00D9597C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Odborné vzdělávání</w:t>
            </w:r>
          </w:p>
          <w:p w14:paraId="18DC7BA4" w14:textId="77777777" w:rsidR="00EC0740" w:rsidRPr="00D9597C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Modernizace všeobecně vzdělávací složky a integrace klíčových kompetencí ve školních vzdělávacích programech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– spolupráce s IPo projekty z otevřených výzev Gramotnosti a Rozvoj klíčových kompetencí v rámci oborových didaktik</w:t>
            </w:r>
          </w:p>
          <w:p w14:paraId="5D7FFDEB" w14:textId="77777777" w:rsidR="00EC0740" w:rsidRPr="00D9597C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Modernizace základů odborného vzdělávání ve školních vzdělávacích programech </w:t>
            </w:r>
          </w:p>
          <w:p w14:paraId="123D1B2F" w14:textId="77777777" w:rsidR="00EC0740" w:rsidRPr="006D0AFF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Začlenění profesních kvalifikací Národní soustavy kvalifikací (NSK) do školních vzdělávacích programů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(aktivita předcházející tvorbě šablon pro metodickou podporu škol a ověření možnosti koncipování školních vzdělávacích programů s využitím profesních kvalifikací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4D488263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 a školských zařízení, 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br w:type="page"/>
              <w:t xml:space="preserve"> studenti VŠ (budoucí učitelé), </w:t>
            </w:r>
          </w:p>
        </w:tc>
        <w:tc>
          <w:tcPr>
            <w:tcW w:w="101" w:type="pct"/>
            <w:vMerge/>
            <w:shd w:val="clear" w:color="000000" w:fill="D9D9D9"/>
            <w:textDirection w:val="btLr"/>
            <w:vAlign w:val="center"/>
          </w:tcPr>
          <w:p w14:paraId="71BEDF29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87" w:type="pct"/>
            <w:vMerge/>
            <w:shd w:val="clear" w:color="000000" w:fill="D9D9D9"/>
            <w:vAlign w:val="center"/>
          </w:tcPr>
          <w:p w14:paraId="428427DF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2FA792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E063FD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10CB9B7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E18940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3FF2A76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B0E024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437B078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61DDCCA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53C52AB7" w14:textId="77777777" w:rsidTr="006650CF">
        <w:trPr>
          <w:trHeight w:val="1021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55C6447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323C78E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Budování kapacit II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4F7AF5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D0F03A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040D315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1, SC 2, SC 3, SC 5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9296A4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4DF2A0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300 000 000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05CB25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F31FB3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B7E1C8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00195AD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67BD8306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říjen 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6C58767D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listopad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18C683D0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leden 2017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12BB7358" w14:textId="77777777" w:rsidR="00EC0740" w:rsidRPr="00F62A5B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formativní hodnocení, </w:t>
            </w:r>
          </w:p>
          <w:p w14:paraId="3C44B3F6" w14:textId="77777777" w:rsidR="00EC0740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vzdělávání ředitelů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</w:p>
          <w:p w14:paraId="32B8B8AA" w14:textId="77777777" w:rsidR="00EC0740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rozvoj KK - propojení formální a neformální vzdělávání</w:t>
            </w:r>
          </w:p>
          <w:p w14:paraId="7391127E" w14:textId="77777777" w:rsidR="00EC0740" w:rsidRPr="006674FC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komplexní zastřešení (průběžné vyhodnocování) projektů z výzvy budování kapacit I, vyhlášené v roce 2015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1F7F6995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mládeži, děti, žáci a studenti, rodiče a veřejnost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76022BB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4C53898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VŠ, PO, NNO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3BD00B0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7442FF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DEFD19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0448920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6F17004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07215D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13BD54C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616AA83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7BEF99D8" w14:textId="77777777" w:rsidTr="006650CF">
        <w:trPr>
          <w:trHeight w:val="821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4E04804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1DBAF14D" w14:textId="77777777" w:rsidR="00EC0740" w:rsidRPr="007169B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Koordinovaný přístup – KPSVL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7C7DCF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9746F8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 IP 3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42E6932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2A869E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1F4A7B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250 000 000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1D3635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597A3A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56D1DD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561ED6E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7826A01F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7CD9C769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49C3F49D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A77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7D8C1368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Projekty zaštiťující – vazba na MAP (lokální partnerství)</w:t>
            </w:r>
          </w:p>
          <w:p w14:paraId="01D17DF6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5CD9FF89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322D1B51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077DB62A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shd w:val="clear" w:color="000000" w:fill="D9D9D9"/>
            <w:vAlign w:val="center"/>
          </w:tcPr>
          <w:p w14:paraId="7CC22486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a) děti a žáci z marginalizovaných skupin, u kterých společenské a osobní faktory, jako jsou socio-ekonomický status, etnický původ nebo rodinné a kulturní zázemí, sekundárně pak zdravotní stav, představují překážky pro naplnění jejich potenciálu v budoucím životě (např. děti ze sociálně vyloučených lokalit, ze sociálně znevýhodněných rodin, romské děti a děti-cizinci),</w:t>
            </w:r>
          </w:p>
          <w:p w14:paraId="3F001C85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b)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děti a žáci</w:t>
            </w: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, kteří se vzdělávají ve společném kolektivu s dětmi z marginalizovaných nebo ohrožených skupin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c) pedagogičtí pracovníci škol a školských zařízení d)rodiče dětí a žáků e) studenti VŠ – budoucí učitelé f) </w:t>
            </w: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Pracovníci a dobrovolní pracovníci organizací působících v oblasti vzdělávání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včetně zájmového a neformálního</w:t>
            </w:r>
          </w:p>
          <w:p w14:paraId="0252ED4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g) </w:t>
            </w:r>
            <w:r w:rsidRPr="00692CD9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zaměstnanci veřejné správy a zřizovatelů škol působící ve vzdělávací politice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4265001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37C1BA58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Soukromoprávní subjekty, NNO, PO</w:t>
            </w:r>
          </w:p>
          <w:p w14:paraId="1E1684BB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60EECDB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Obce, svazky obcí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44564F1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E24803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1956AE0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2D5FB87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4C343FE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B83CA1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59EBEFE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4B5E4E5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2F9596B2" w14:textId="77777777" w:rsidTr="006650CF">
        <w:trPr>
          <w:trHeight w:val="1182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31EDEF8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100BC646" w14:textId="77777777" w:rsidR="00EC0740" w:rsidRPr="007169B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škol formou projektů zjednodušeného vykazování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EC21AF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79022C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9/TC 10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1F942CD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IP 1, IIP 2, IP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2887B6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8F24B8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4 500 000 000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24917B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920C4B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927818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6BA0610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02B7D6C4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61B6C2BE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3B59CCF1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7F1802D4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Šablony – MŠ/ZŠ (především na inkluzivní vzdělávání)</w:t>
            </w:r>
          </w:p>
          <w:p w14:paraId="57317194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1EDF30A1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Témata:</w:t>
            </w:r>
          </w:p>
          <w:p w14:paraId="73595F9C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DVPP, podpora inkluzívního vzdělávání, podpora spolupráce a vzájemného učení pedagogů, základní gramotnosti, osobnostní rozvoj učitelů i ředitelů,</w:t>
            </w:r>
          </w:p>
          <w:p w14:paraId="46B5DCAE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shd w:val="clear" w:color="000000" w:fill="D9D9D9"/>
            <w:vAlign w:val="center"/>
          </w:tcPr>
          <w:p w14:paraId="49DFE689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; děti a žáci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2D9C021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550A056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Mateřské, základní školy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7C7E055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09A02BB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0BA7D4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D64C63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4E13FE8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018217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68C984D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15F9EA1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7CEC7D2E" w14:textId="77777777" w:rsidTr="006650CF">
        <w:trPr>
          <w:trHeight w:val="793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18C3028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0C45DDE7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Jazykové vzdělávání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F5E920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A13F4D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1, IP 3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0AA5039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2, SC 5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786D09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9FD989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200 000 000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0D46B7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02BA96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60F4B0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03BD5D1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12A96BF7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089F9B15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eden 2017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6E0D1884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březen 2017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07728062" w14:textId="77777777" w:rsidR="00EC0740" w:rsidRPr="00D9775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1. Zvyšování kvality v jazykovém vzdělávání učitelů, řídících pracovníků škol a ostatních profesí ve školství diverzifikovanými formami (prezenční jazykové kurzy, blended learning, mentoring) s důrazem na výstupní jazykové kompetence pedagogických pracovníků </w:t>
            </w:r>
          </w:p>
          <w:p w14:paraId="4EB3EFF7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2. Příprava kurzů DVPP k využívání digitálních výukových systémů, podpora </w:t>
            </w:r>
          </w:p>
          <w:p w14:paraId="6809B1B1" w14:textId="77777777" w:rsidR="00EC0740" w:rsidRPr="00D9775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shd w:val="clear" w:color="000000" w:fill="D9D9D9"/>
            <w:vAlign w:val="center"/>
          </w:tcPr>
          <w:p w14:paraId="56F2C0C5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škol; žáci škol a školských zařízení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39DA2DDE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021E717F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VŠ, soukromoprávní subjekty</w:t>
            </w:r>
          </w:p>
          <w:p w14:paraId="64F4D26D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1F398FC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7E4D3FD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7496518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5C273C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FE1252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0B5B7DC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FF3D8C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58D06D0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4EF3E03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EC0740" w:rsidRPr="00CE2737" w14:paraId="49E1F397" w14:textId="77777777" w:rsidTr="006650CF">
        <w:trPr>
          <w:trHeight w:val="1247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178B558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575E0E90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Tematické sítě a partnerství - 14 krajských témat z KAP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E618C5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F50EFB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2F0A309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3 a SC 5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4F66E7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</w:t>
            </w: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olová -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CF896C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280 000 000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7BC6DE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2D170F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7E78E1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79430AC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1C0263BE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22B940E0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37FA847A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ú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nor 2017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20B91184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Povinné téma:</w:t>
            </w:r>
          </w:p>
          <w:p w14:paraId="76E1BC95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Školská inkluzívní koncepce kraje</w:t>
            </w:r>
          </w:p>
          <w:p w14:paraId="766A45E7" w14:textId="40DF4FBD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Volitelné téma např. kariérové poradenství</w:t>
            </w:r>
          </w:p>
          <w:p w14:paraId="66089C29" w14:textId="0478A6C2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shd w:val="clear" w:color="000000" w:fill="D9D9D9"/>
            <w:vAlign w:val="center"/>
          </w:tcPr>
          <w:p w14:paraId="735BCACD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mládeži, děti, žáci a studenti, rodiče a veřejnost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2380089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01D76FD7" w14:textId="4381E921" w:rsidR="00EC0740" w:rsidRPr="00744690" w:rsidRDefault="00EC0740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Kraj 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40EA47C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76D13BE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53F3A86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590DDD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619AB00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6600E9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2E1C1E4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07C273D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6650CF" w:rsidRPr="00CE2737" w14:paraId="56F236EB" w14:textId="77777777" w:rsidTr="006650CF">
        <w:trPr>
          <w:trHeight w:val="1513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71C6278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59E6B4D0" w14:textId="6A40FE58" w:rsidR="006650CF" w:rsidRPr="00F62A5B" w:rsidRDefault="001A73A3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</w:t>
            </w:r>
            <w:r w:rsidR="006650C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ablony pro SŠ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2B382E2" w14:textId="0120B981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BB0BA1F" w14:textId="04256D83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05E0FC94" w14:textId="20A3CFC8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2, SC3, SC 5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3465E8F" w14:textId="11FBF81F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Průběžná 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D1671CA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500 000 000 Kč</w:t>
            </w:r>
          </w:p>
          <w:p w14:paraId="5DA64E8B" w14:textId="6DAC1109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02005F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7926611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6628BFE" w14:textId="0AC27B95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4DA165D1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43CBD4E6" w14:textId="53FFDD4A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7DB34A73" w14:textId="19D94543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623C283E" w14:textId="3F42EBF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ú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nor 2017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38E0C623" w14:textId="50615D38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Šablony pro SŠ – např. kariérový poradce, koordinátor spolupráce se zaměstnavateli, tandemová výuka, mobility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221E10F9" w14:textId="1C8EFAFA" w:rsidR="006650CF" w:rsidRPr="00F262D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škol; žáci škol 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767DD547" w14:textId="48D1F15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546C072B" w14:textId="0F63064F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Střední školy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4F5BD88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118FBAE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5202A276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A1F619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30EF6D5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C4379A0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739DDE1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0A5E190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6650CF" w:rsidRPr="00CE2737" w14:paraId="30E864F0" w14:textId="77777777" w:rsidTr="006650CF">
        <w:trPr>
          <w:trHeight w:val="1164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7C4AB973" w14:textId="61184565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59B9698F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Implementace strategie digitální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ho</w:t>
            </w: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vzdělávání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I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9138BA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DE19DC6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136E846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1DB3F1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31001A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200 000 000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81BB17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974079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1354BC4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34C8742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091D772E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4A71E638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srpen 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0E99C944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3CCADDCA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Budování kapacit pro rozvoj informatického myšlení žáků </w:t>
            </w:r>
          </w:p>
          <w:p w14:paraId="4DAB6F0A" w14:textId="77777777" w:rsidR="006650CF" w:rsidRDefault="006650CF" w:rsidP="006650CF">
            <w:pP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Budování kapacit pro rozvoj digitální gramotnosti žáků I. </w:t>
            </w:r>
          </w:p>
          <w:p w14:paraId="44CFB89C" w14:textId="77777777" w:rsidR="006650CF" w:rsidRPr="009E69BF" w:rsidRDefault="006650CF" w:rsidP="006650CF">
            <w:pPr>
              <w:rPr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Projekty koncepční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6FEA1AAD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030E4F2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56FFE2E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VŠ; povinné partnerství více subjektů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31AFF622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468254C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10FA9196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77AFEBA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32F130E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9EECF4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0992FF8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6761E05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6650CF" w:rsidRPr="00CE2737" w14:paraId="419CEEEA" w14:textId="77777777" w:rsidTr="006650CF">
        <w:trPr>
          <w:trHeight w:val="70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5E75244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4EFD9082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žáků se zdravotním postižením</w:t>
            </w:r>
          </w:p>
          <w:p w14:paraId="709DA776" w14:textId="77777777" w:rsidR="006650CF" w:rsidRPr="00F62A5B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(Implementace APIV)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B2E4AB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9F4F0D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 IP 2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74C9833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1BC880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8BBA931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300 000 000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256BA9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441A52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56A732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0FD0C523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57279014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23CF2A3B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5D93E08A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0D19F670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dětí a žáků se zdravotním postižením</w:t>
            </w:r>
          </w:p>
          <w:p w14:paraId="380FD42B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Příprava kurzů a metodických materiálů pro učitele </w:t>
            </w:r>
          </w:p>
          <w:p w14:paraId="524B5946" w14:textId="77777777" w:rsidR="006650CF" w:rsidRPr="00F2709D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Kolegiální formy podpory a vzájemné učení škol i pedagogů</w:t>
            </w:r>
          </w:p>
          <w:p w14:paraId="2FACC299" w14:textId="77777777" w:rsidR="006650CF" w:rsidRPr="00D9597C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50" w:type="pct"/>
            <w:shd w:val="clear" w:color="000000" w:fill="D9D9D9"/>
            <w:vAlign w:val="center"/>
          </w:tcPr>
          <w:p w14:paraId="11B23E34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vníci škol a školských zařízení</w:t>
            </w: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pracovníci a dobrovolní pracovníci ve vzdělávání, pracující s dětmi a mládeži, děti, žáci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se SVP,</w:t>
            </w: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studenti, rodiče a veřejnost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7E09037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3AD6DD5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Školy a školská zařízení, NNO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5FF76A2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1AFBEB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3E356CC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229B858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435F824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216F5D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05E28E4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5F790AB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6650CF" w:rsidRPr="00CE2737" w14:paraId="4BA8DD56" w14:textId="77777777" w:rsidTr="006650CF">
        <w:trPr>
          <w:trHeight w:val="4004"/>
        </w:trPr>
        <w:tc>
          <w:tcPr>
            <w:tcW w:w="108" w:type="pct"/>
            <w:shd w:val="clear" w:color="000000" w:fill="D9D9D9"/>
            <w:textDirection w:val="btLr"/>
            <w:vAlign w:val="center"/>
          </w:tcPr>
          <w:p w14:paraId="3C86581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4" w:type="pct"/>
            <w:shd w:val="clear" w:color="000000" w:fill="D9D9D9"/>
            <w:vAlign w:val="center"/>
          </w:tcPr>
          <w:p w14:paraId="08EDE5A4" w14:textId="77777777" w:rsidR="006650CF" w:rsidRDefault="006650CF" w:rsidP="006650C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Pregraduální vzdělávání. 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98F670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7D71001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7" w:type="pct"/>
            <w:shd w:val="clear" w:color="000000" w:fill="D9D9D9"/>
            <w:textDirection w:val="btLr"/>
            <w:vAlign w:val="center"/>
          </w:tcPr>
          <w:p w14:paraId="731E40A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4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6AA465F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3FE9BB2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 000 000</w:t>
            </w: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Kč</w:t>
            </w: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04BEC1D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251FC8D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4F6901F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4" w:type="pct"/>
            <w:shd w:val="clear" w:color="000000" w:fill="D9D9D9"/>
            <w:textDirection w:val="btLr"/>
            <w:vAlign w:val="center"/>
          </w:tcPr>
          <w:p w14:paraId="0A7CAE4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000000" w:fill="D9D9D9"/>
            <w:textDirection w:val="btLr"/>
            <w:vAlign w:val="center"/>
          </w:tcPr>
          <w:p w14:paraId="6C37B6CE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6" w:type="pct"/>
            <w:shd w:val="clear" w:color="000000" w:fill="D9D9D9"/>
            <w:textDirection w:val="btLr"/>
            <w:vAlign w:val="center"/>
          </w:tcPr>
          <w:p w14:paraId="306D0030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7" w:type="pct"/>
            <w:shd w:val="clear" w:color="000000" w:fill="D9D9D9"/>
            <w:textDirection w:val="btLr"/>
            <w:vAlign w:val="center"/>
          </w:tcPr>
          <w:p w14:paraId="60ACF4F2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6928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září 2016</w:t>
            </w:r>
          </w:p>
        </w:tc>
        <w:tc>
          <w:tcPr>
            <w:tcW w:w="990" w:type="pct"/>
            <w:shd w:val="clear" w:color="000000" w:fill="D9D9D9"/>
            <w:vAlign w:val="center"/>
          </w:tcPr>
          <w:p w14:paraId="663DDB00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Aktivity:</w:t>
            </w:r>
          </w:p>
          <w:p w14:paraId="6E078F33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Propagace učitelské profese (motivace pro studium zejména nedostatkových oborů). Aktivita předpokládá vytvoření a ověření forem dlouhodobé spolupráce mezi VŠ připravujícími učitele a SŠ v regionu, zejména v nedostatkových aprobačních oborech. </w:t>
            </w:r>
          </w:p>
          <w:p w14:paraId="330D8F90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Vytváření sítě fakultních škol v regionech. </w:t>
            </w: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Výstupem aktivity je vytvořená síť fakultních škol, s nimiž VŠ připravující pedagogy dlouhodobě spolupracuje, dále návrh nastavení podmínek finančních, organizačních a legislativních.</w:t>
            </w:r>
          </w:p>
          <w:p w14:paraId="2A4960DA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Posílení dlouhodobé reflektované pedagogické praxe ve spolupráci s fakultními školami. </w:t>
            </w: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Smyslem aktivity je vytvořit personální a organizační podmínky pro posílení reflektované pedagogické praxe, zejména ve spolupráci s vynikajícími učiteli z fakultních škol.</w:t>
            </w:r>
          </w:p>
          <w:p w14:paraId="5C15675B" w14:textId="77777777" w:rsidR="006650CF" w:rsidRPr="00D9597C" w:rsidRDefault="006650CF" w:rsidP="006650CF">
            <w:pPr>
              <w:pStyle w:val="Odstavecseseznamem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Standardizace „pedagogických“ studijních oborů. Aktivita předpokládá vytvoření „standardů“ jednotlivých „pedagogických“ oborů, na které pedagogické pracovníky připravují VŠ v bakalářských nebo magisterských studijních programech. Cílem je sjednotit požadavky na přípravu pedagogických pracovníků jako pracovníků připravovaných pro výkon regulovaného povolání.</w:t>
            </w:r>
          </w:p>
        </w:tc>
        <w:tc>
          <w:tcPr>
            <w:tcW w:w="850" w:type="pct"/>
            <w:shd w:val="clear" w:color="000000" w:fill="D9D9D9"/>
            <w:vAlign w:val="center"/>
          </w:tcPr>
          <w:p w14:paraId="3C2AF7EF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Studenti budoucí pedagogičtí pracovníci; akademičtí pracovníci</w:t>
            </w:r>
          </w:p>
        </w:tc>
        <w:tc>
          <w:tcPr>
            <w:tcW w:w="101" w:type="pct"/>
            <w:shd w:val="clear" w:color="000000" w:fill="D9D9D9"/>
            <w:textDirection w:val="btLr"/>
            <w:vAlign w:val="center"/>
          </w:tcPr>
          <w:p w14:paraId="5776588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7" w:type="pct"/>
            <w:shd w:val="clear" w:color="000000" w:fill="D9D9D9"/>
            <w:vAlign w:val="center"/>
          </w:tcPr>
          <w:p w14:paraId="722FF30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Pedagogické fakulty </w:t>
            </w:r>
          </w:p>
        </w:tc>
        <w:tc>
          <w:tcPr>
            <w:tcW w:w="108" w:type="pct"/>
            <w:shd w:val="clear" w:color="000000" w:fill="D9D9D9"/>
            <w:vAlign w:val="center"/>
          </w:tcPr>
          <w:p w14:paraId="348C7E7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0CDD349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1D373AA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vAlign w:val="center"/>
          </w:tcPr>
          <w:p w14:paraId="6AD2028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000000" w:fill="D9D9D9"/>
            <w:textDirection w:val="btLr"/>
            <w:vAlign w:val="center"/>
          </w:tcPr>
          <w:p w14:paraId="15B85B3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000000" w:fill="D9D9D9"/>
            <w:textDirection w:val="btLr"/>
            <w:vAlign w:val="center"/>
          </w:tcPr>
          <w:p w14:paraId="5C90738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3" w:type="pct"/>
            <w:shd w:val="clear" w:color="000000" w:fill="D9D9D9"/>
            <w:vAlign w:val="center"/>
          </w:tcPr>
          <w:p w14:paraId="2CAD938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8" w:type="pct"/>
            <w:shd w:val="clear" w:color="000000" w:fill="D9D9D9"/>
            <w:vAlign w:val="center"/>
          </w:tcPr>
          <w:p w14:paraId="1A01A1C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</w:tbl>
    <w:p w14:paraId="283FF7FF" w14:textId="77777777" w:rsidR="00EC0740" w:rsidRDefault="00EC0740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3919BD9D" w14:textId="77777777" w:rsidR="00EC0740" w:rsidRDefault="00EC0740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00A5AC1C" w14:textId="777841D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3095A218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0C267492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0FE1371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7A56BBAD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6125AF22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3BF69F5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9A20C98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0AEF5F1F" w14:textId="77777777" w:rsidR="00F8499F" w:rsidRPr="00A82B69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5D063E50" w14:textId="6254FDA3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 Predikce čerpání na rok 2016</w:t>
      </w:r>
      <w:r w:rsidRPr="008126DC">
        <w:rPr>
          <w:rFonts w:ascii="Times New Roman" w:hAnsi="Times New Roman" w:cs="Times New Roman"/>
          <w:b/>
          <w:bCs/>
          <w:sz w:val="36"/>
          <w:szCs w:val="36"/>
        </w:rPr>
        <w:t xml:space="preserve"> až n+3 </w:t>
      </w:r>
    </w:p>
    <w:p w14:paraId="539174BA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sz w:val="20"/>
          <w:szCs w:val="20"/>
        </w:rPr>
        <w:t>Tabulka 2 Predikce čerpání na rok n až n+3</w:t>
      </w:r>
    </w:p>
    <w:p w14:paraId="0E37F278" w14:textId="77777777" w:rsidR="00F8499F" w:rsidRPr="00EC5975" w:rsidRDefault="00F8499F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Cs w:val="20"/>
        </w:rPr>
      </w:pPr>
    </w:p>
    <w:p w14:paraId="3A16F32F" w14:textId="24385ED7" w:rsidR="00F8499F" w:rsidRDefault="00F8499F" w:rsidP="00F8499F">
      <w:pPr>
        <w:pStyle w:val="Default"/>
        <w:spacing w:line="276" w:lineRule="auto"/>
        <w:rPr>
          <w:rFonts w:ascii="Times New Roman" w:hAnsi="Times New Roman" w:cs="Times New Roman"/>
          <w:bCs/>
          <w:szCs w:val="20"/>
        </w:rPr>
      </w:pPr>
      <w:r w:rsidRPr="00EC5975">
        <w:rPr>
          <w:rFonts w:ascii="Times New Roman" w:hAnsi="Times New Roman" w:cs="Times New Roman"/>
          <w:bCs/>
          <w:szCs w:val="20"/>
        </w:rPr>
        <w:t>Dle metodického pokynu je součástí SRP predikce čerpání v členění na jednotlivé stavy (Finanční prostředky v právních aktech o poskytnutí / převodu podpory, Finanční prostředky vyúčtované v žádostech o platbu, Finanční prostředky v souhrnných žádostech autorizovaných ŘO</w:t>
      </w:r>
      <w:r w:rsidR="00EA1A92">
        <w:rPr>
          <w:rFonts w:ascii="Times New Roman" w:hAnsi="Times New Roman" w:cs="Times New Roman"/>
          <w:bCs/>
          <w:szCs w:val="20"/>
        </w:rPr>
        <w:t>, tabulka je vyplněna v EUR</w:t>
      </w:r>
      <w:r w:rsidRPr="00EC5975">
        <w:rPr>
          <w:rFonts w:ascii="Times New Roman" w:hAnsi="Times New Roman" w:cs="Times New Roman"/>
          <w:bCs/>
          <w:szCs w:val="20"/>
        </w:rPr>
        <w:t xml:space="preserve">). </w:t>
      </w:r>
    </w:p>
    <w:p w14:paraId="52DCA9E6" w14:textId="77777777" w:rsidR="001D76B5" w:rsidRDefault="001D76B5" w:rsidP="00F8499F">
      <w:pPr>
        <w:pStyle w:val="Default"/>
        <w:spacing w:line="276" w:lineRule="auto"/>
        <w:rPr>
          <w:rFonts w:ascii="Times New Roman" w:hAnsi="Times New Roman" w:cs="Times New Roman"/>
          <w:bCs/>
          <w:szCs w:val="20"/>
        </w:rPr>
      </w:pPr>
    </w:p>
    <w:p w14:paraId="750C203F" w14:textId="06AF59E7" w:rsidR="005D361C" w:rsidRDefault="001D76B5" w:rsidP="00F8499F">
      <w:pPr>
        <w:pStyle w:val="Default"/>
        <w:spacing w:line="276" w:lineRule="auto"/>
        <w:rPr>
          <w:rFonts w:ascii="Times New Roman" w:hAnsi="Times New Roman" w:cs="Times New Roman"/>
          <w:bCs/>
          <w:szCs w:val="20"/>
        </w:rPr>
      </w:pPr>
      <w:r w:rsidRPr="001D76B5">
        <w:rPr>
          <w:noProof/>
          <w:lang w:eastAsia="cs-CZ"/>
        </w:rPr>
        <w:drawing>
          <wp:inline distT="0" distB="0" distL="0" distR="0" wp14:anchorId="33FEF44D" wp14:editId="1FA688D9">
            <wp:extent cx="13322300" cy="277494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7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927B" w14:textId="4E9047F0" w:rsidR="00F8499F" w:rsidRPr="00CF063E" w:rsidRDefault="00F8499F" w:rsidP="00F8499F">
      <w:pPr>
        <w:pStyle w:val="Default"/>
        <w:spacing w:line="276" w:lineRule="auto"/>
        <w:rPr>
          <w:rFonts w:ascii="Times New Roman" w:hAnsi="Times New Roman" w:cs="Times New Roman"/>
          <w:bCs/>
          <w:szCs w:val="20"/>
        </w:rPr>
      </w:pPr>
    </w:p>
    <w:p w14:paraId="4C8E0749" w14:textId="1FD0483A" w:rsidR="00F8499F" w:rsidRDefault="00C25100" w:rsidP="00F8499F">
      <w:r w:rsidRPr="00C25100">
        <w:rPr>
          <w:noProof/>
          <w:lang w:eastAsia="cs-CZ"/>
        </w:rPr>
        <w:drawing>
          <wp:inline distT="0" distB="0" distL="0" distR="0" wp14:anchorId="72A50BD9" wp14:editId="4B41C965">
            <wp:extent cx="13322300" cy="259080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5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FF04" w14:textId="1024AE16" w:rsidR="00F8499F" w:rsidRDefault="00F8499F" w:rsidP="00F8499F"/>
    <w:p w14:paraId="35D804C1" w14:textId="77777777" w:rsidR="00C25100" w:rsidRDefault="00C25100" w:rsidP="00F8499F"/>
    <w:p w14:paraId="5580FBF9" w14:textId="77777777" w:rsidR="00C25100" w:rsidRDefault="00C25100" w:rsidP="00F8499F"/>
    <w:p w14:paraId="504F7398" w14:textId="77777777" w:rsidR="00C25100" w:rsidRDefault="00C25100" w:rsidP="00F8499F"/>
    <w:p w14:paraId="5A97439D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809D58B" w14:textId="77BE13E7" w:rsidR="00F55388" w:rsidRDefault="00C25100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25100">
        <w:rPr>
          <w:noProof/>
          <w:lang w:eastAsia="cs-CZ"/>
        </w:rPr>
        <w:drawing>
          <wp:inline distT="0" distB="0" distL="0" distR="0" wp14:anchorId="345DEF74" wp14:editId="2A938106">
            <wp:extent cx="13322300" cy="255755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5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2AD6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7421899" w14:textId="4CC9C9A3" w:rsidR="00F55388" w:rsidRDefault="00C25100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0779F">
        <w:rPr>
          <w:rFonts w:ascii="Times New Roman" w:hAnsi="Times New Roman" w:cs="Times New Roman"/>
          <w:b/>
          <w:iCs/>
          <w:sz w:val="40"/>
          <w:szCs w:val="40"/>
        </w:rPr>
        <w:t xml:space="preserve">Vyhodnocení plnění </w:t>
      </w:r>
      <w:r>
        <w:rPr>
          <w:rFonts w:ascii="Times New Roman" w:hAnsi="Times New Roman" w:cs="Times New Roman"/>
          <w:b/>
          <w:iCs/>
          <w:sz w:val="40"/>
          <w:szCs w:val="40"/>
        </w:rPr>
        <w:t>výkonnostní rezervy – FINANČNÍ PROSTŘEDKY</w:t>
      </w:r>
    </w:p>
    <w:p w14:paraId="1298867B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06BCED1" w14:textId="6BE3E2C3" w:rsidR="00F55388" w:rsidRDefault="00C25100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25100">
        <w:rPr>
          <w:noProof/>
          <w:lang w:eastAsia="cs-CZ"/>
        </w:rPr>
        <w:drawing>
          <wp:inline distT="0" distB="0" distL="0" distR="0" wp14:anchorId="52F3B92D" wp14:editId="194AF69F">
            <wp:extent cx="8161655" cy="23704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C8E5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DCCD009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555BC37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52266BE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1D3A7B8" w14:textId="77777777" w:rsidR="00F55388" w:rsidRDefault="00F55388" w:rsidP="00F8499F">
      <w:pPr>
        <w:pStyle w:val="Default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C5522E4" w14:textId="48D8342E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sz w:val="36"/>
          <w:szCs w:val="36"/>
        </w:rPr>
        <w:t>3 Predikce plně</w:t>
      </w:r>
      <w:r w:rsidR="00713069">
        <w:rPr>
          <w:rFonts w:ascii="Times New Roman" w:hAnsi="Times New Roman" w:cs="Times New Roman"/>
          <w:b/>
          <w:bCs/>
          <w:sz w:val="36"/>
          <w:szCs w:val="36"/>
        </w:rPr>
        <w:t>ní hodnot indikátorů na rok 2016</w:t>
      </w:r>
      <w:r w:rsidRPr="008126DC">
        <w:rPr>
          <w:rFonts w:ascii="Times New Roman" w:hAnsi="Times New Roman" w:cs="Times New Roman"/>
          <w:b/>
          <w:bCs/>
          <w:sz w:val="36"/>
          <w:szCs w:val="36"/>
        </w:rPr>
        <w:t xml:space="preserve"> až n+3 </w:t>
      </w:r>
    </w:p>
    <w:p w14:paraId="09284D83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Poznámky k plnění: </w:t>
      </w:r>
    </w:p>
    <w:p w14:paraId="6A325568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SRP obsahuje informace vážící se k predikcím cílových hodnot indikátorů, o kterých bude informovat členy MV. </w:t>
      </w:r>
    </w:p>
    <w:p w14:paraId="2803672D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Predikce cílových hodnot indikátorů vychází z cílových hodnot indikátorů definovaných v rámci jednotlivých výzev a jsou uvedeny v přehledné formě tabulky až do roku n+3. </w:t>
      </w:r>
    </w:p>
    <w:p w14:paraId="2599EE82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Predikce je vytvářena automaticky v rámci systému MS2014+ na základě informací vycházejících z plánu výzev. </w:t>
      </w:r>
    </w:p>
    <w:p w14:paraId="1D5FBDCE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Součástí predikcí je také informace o aktuálním stavu plnění indikátorů (tzn. každá tabulka musí obsahovat informaci, k jakému termínu jsou data vykazována a predikována). </w:t>
      </w:r>
    </w:p>
    <w:p w14:paraId="7D0153BC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t xml:space="preserve">Hodnoty jsou uváděny vždy pouze kumulativně </w:t>
      </w:r>
      <w:r>
        <w:rPr>
          <w:rFonts w:ascii="Times New Roman" w:hAnsi="Times New Roman" w:cs="Times New Roman"/>
          <w:i/>
          <w:iCs/>
          <w:sz w:val="20"/>
          <w:szCs w:val="20"/>
        </w:rPr>
        <w:t>od začátku programového období.</w:t>
      </w:r>
    </w:p>
    <w:tbl>
      <w:tblPr>
        <w:tblStyle w:val="Mkatabulky"/>
        <w:tblpPr w:leftFromText="141" w:rightFromText="141" w:vertAnchor="text" w:horzAnchor="margin" w:tblpY="170"/>
        <w:tblW w:w="5000" w:type="pct"/>
        <w:tblLook w:val="04A0" w:firstRow="1" w:lastRow="0" w:firstColumn="1" w:lastColumn="0" w:noHBand="0" w:noVBand="1"/>
      </w:tblPr>
      <w:tblGrid>
        <w:gridCol w:w="3872"/>
        <w:gridCol w:w="1138"/>
        <w:gridCol w:w="693"/>
        <w:gridCol w:w="991"/>
        <w:gridCol w:w="1428"/>
        <w:gridCol w:w="1256"/>
        <w:gridCol w:w="1571"/>
        <w:gridCol w:w="2007"/>
        <w:gridCol w:w="560"/>
        <w:gridCol w:w="560"/>
        <w:gridCol w:w="461"/>
        <w:gridCol w:w="564"/>
        <w:gridCol w:w="576"/>
        <w:gridCol w:w="666"/>
        <w:gridCol w:w="666"/>
        <w:gridCol w:w="3961"/>
      </w:tblGrid>
      <w:tr w:rsidR="00F8499F" w:rsidRPr="0001656C" w14:paraId="22F1070B" w14:textId="77777777" w:rsidTr="00F8499F">
        <w:trPr>
          <w:trHeight w:val="416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36F65393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18"/>
              </w:rPr>
            </w:pPr>
            <w:r w:rsidRPr="002F638A">
              <w:rPr>
                <w:rFonts w:ascii="Times New Roman" w:hAnsi="Times New Roman" w:cs="Times New Roman"/>
                <w:b/>
              </w:rPr>
              <w:t>ERDF Indikátory - Prioritní osa 1 a Prioritní osa 2</w:t>
            </w:r>
          </w:p>
        </w:tc>
      </w:tr>
      <w:tr w:rsidR="00F8499F" w:rsidRPr="0001656C" w14:paraId="6EF31346" w14:textId="77777777" w:rsidTr="00713069">
        <w:tc>
          <w:tcPr>
            <w:tcW w:w="1196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3A8064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Indikátor</w:t>
            </w:r>
          </w:p>
          <w:p w14:paraId="30052D4E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Název + ID</w:t>
            </w:r>
          </w:p>
        </w:tc>
        <w:tc>
          <w:tcPr>
            <w:tcW w:w="166" w:type="pct"/>
            <w:vMerge w:val="restart"/>
            <w:shd w:val="clear" w:color="auto" w:fill="DEEAF6" w:themeFill="accent1" w:themeFillTint="33"/>
            <w:vAlign w:val="center"/>
          </w:tcPr>
          <w:p w14:paraId="51A7D19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OP</w:t>
            </w:r>
          </w:p>
        </w:tc>
        <w:tc>
          <w:tcPr>
            <w:tcW w:w="237" w:type="pct"/>
            <w:vMerge w:val="restart"/>
            <w:shd w:val="clear" w:color="auto" w:fill="DEEAF6" w:themeFill="accent1" w:themeFillTint="33"/>
            <w:vAlign w:val="center"/>
          </w:tcPr>
          <w:p w14:paraId="2E1F856A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PO/PU</w:t>
            </w:r>
          </w:p>
        </w:tc>
        <w:tc>
          <w:tcPr>
            <w:tcW w:w="341" w:type="pct"/>
            <w:vMerge w:val="restart"/>
            <w:shd w:val="clear" w:color="auto" w:fill="DEEAF6" w:themeFill="accent1" w:themeFillTint="33"/>
            <w:vAlign w:val="center"/>
          </w:tcPr>
          <w:p w14:paraId="0A4DEFE7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</w:rPr>
              <w:t>MJ</w:t>
            </w:r>
          </w:p>
        </w:tc>
        <w:tc>
          <w:tcPr>
            <w:tcW w:w="298" w:type="pct"/>
            <w:vMerge w:val="restart"/>
            <w:shd w:val="clear" w:color="auto" w:fill="DEEAF6" w:themeFill="accent1" w:themeFillTint="33"/>
            <w:vAlign w:val="center"/>
          </w:tcPr>
          <w:p w14:paraId="6AF933D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Výchozí hodnota programu</w:t>
            </w: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75462DB8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Závazek příjemců programu</w:t>
            </w:r>
          </w:p>
        </w:tc>
        <w:tc>
          <w:tcPr>
            <w:tcW w:w="479" w:type="pct"/>
            <w:shd w:val="clear" w:color="auto" w:fill="DEEAF6" w:themeFill="accent1" w:themeFillTint="33"/>
            <w:vAlign w:val="center"/>
          </w:tcPr>
          <w:p w14:paraId="2054E6A7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Cílová hodnota výzev</w:t>
            </w:r>
          </w:p>
        </w:tc>
        <w:tc>
          <w:tcPr>
            <w:tcW w:w="963" w:type="pct"/>
            <w:gridSpan w:val="7"/>
            <w:shd w:val="clear" w:color="auto" w:fill="DEEAF6" w:themeFill="accent1" w:themeFillTint="33"/>
            <w:vAlign w:val="center"/>
          </w:tcPr>
          <w:p w14:paraId="7421636A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Predikce plnění indikátorů</w:t>
            </w:r>
          </w:p>
        </w:tc>
        <w:tc>
          <w:tcPr>
            <w:tcW w:w="945" w:type="pct"/>
            <w:vMerge w:val="restart"/>
            <w:shd w:val="clear" w:color="auto" w:fill="DEEAF6" w:themeFill="accent1" w:themeFillTint="33"/>
            <w:vAlign w:val="center"/>
          </w:tcPr>
          <w:p w14:paraId="3FEFD60A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Cs w:val="20"/>
              </w:rPr>
              <w:t>Textový komentář ŘO</w:t>
            </w:r>
          </w:p>
        </w:tc>
      </w:tr>
      <w:tr w:rsidR="00F8499F" w:rsidRPr="0001656C" w14:paraId="125F0F3A" w14:textId="77777777" w:rsidTr="00713069">
        <w:trPr>
          <w:trHeight w:val="704"/>
        </w:trPr>
        <w:tc>
          <w:tcPr>
            <w:tcW w:w="1196" w:type="pct"/>
            <w:gridSpan w:val="2"/>
            <w:vMerge/>
            <w:shd w:val="clear" w:color="auto" w:fill="DEEAF6" w:themeFill="accent1" w:themeFillTint="33"/>
            <w:vAlign w:val="center"/>
          </w:tcPr>
          <w:p w14:paraId="7E3755DE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166" w:type="pct"/>
            <w:vMerge/>
            <w:shd w:val="clear" w:color="auto" w:fill="DEEAF6" w:themeFill="accent1" w:themeFillTint="33"/>
            <w:vAlign w:val="center"/>
          </w:tcPr>
          <w:p w14:paraId="2BE62627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237" w:type="pct"/>
            <w:vMerge/>
            <w:shd w:val="clear" w:color="auto" w:fill="DEEAF6" w:themeFill="accent1" w:themeFillTint="33"/>
            <w:vAlign w:val="center"/>
          </w:tcPr>
          <w:p w14:paraId="37526D6D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341" w:type="pct"/>
            <w:vMerge/>
            <w:shd w:val="clear" w:color="auto" w:fill="DEEAF6" w:themeFill="accent1" w:themeFillTint="33"/>
            <w:vAlign w:val="center"/>
          </w:tcPr>
          <w:p w14:paraId="703CBE78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298" w:type="pct"/>
            <w:vMerge/>
            <w:shd w:val="clear" w:color="auto" w:fill="DEEAF6" w:themeFill="accent1" w:themeFillTint="33"/>
            <w:vAlign w:val="center"/>
          </w:tcPr>
          <w:p w14:paraId="6563F38F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DEEAF6" w:themeFill="accent1" w:themeFillTint="33"/>
            <w:vAlign w:val="center"/>
          </w:tcPr>
          <w:p w14:paraId="4683996E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Dosažená hodnota programu</w:t>
            </w:r>
          </w:p>
        </w:tc>
        <w:tc>
          <w:tcPr>
            <w:tcW w:w="479" w:type="pct"/>
            <w:vMerge w:val="restart"/>
            <w:shd w:val="clear" w:color="auto" w:fill="DEEAF6" w:themeFill="accent1" w:themeFillTint="33"/>
            <w:vAlign w:val="center"/>
          </w:tcPr>
          <w:p w14:paraId="41A1DAB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Cílová hodnota programu</w:t>
            </w:r>
          </w:p>
        </w:tc>
        <w:tc>
          <w:tcPr>
            <w:tcW w:w="512" w:type="pct"/>
            <w:gridSpan w:val="4"/>
            <w:shd w:val="clear" w:color="auto" w:fill="DEEAF6" w:themeFill="accent1" w:themeFillTint="33"/>
            <w:vAlign w:val="center"/>
          </w:tcPr>
          <w:p w14:paraId="794F87F2" w14:textId="70133A5D" w:rsidR="00F8499F" w:rsidRPr="0001656C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Rok 2016</w:t>
            </w:r>
          </w:p>
        </w:tc>
        <w:tc>
          <w:tcPr>
            <w:tcW w:w="136" w:type="pct"/>
            <w:shd w:val="clear" w:color="auto" w:fill="DEEAF6" w:themeFill="accent1" w:themeFillTint="33"/>
            <w:vAlign w:val="center"/>
          </w:tcPr>
          <w:p w14:paraId="7B1F5256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n+1</w:t>
            </w:r>
          </w:p>
        </w:tc>
        <w:tc>
          <w:tcPr>
            <w:tcW w:w="157" w:type="pct"/>
            <w:shd w:val="clear" w:color="auto" w:fill="DEEAF6" w:themeFill="accent1" w:themeFillTint="33"/>
            <w:vAlign w:val="center"/>
          </w:tcPr>
          <w:p w14:paraId="7BA69E28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n+2</w:t>
            </w:r>
          </w:p>
        </w:tc>
        <w:tc>
          <w:tcPr>
            <w:tcW w:w="158" w:type="pct"/>
            <w:shd w:val="clear" w:color="auto" w:fill="DEEAF6" w:themeFill="accent1" w:themeFillTint="33"/>
            <w:vAlign w:val="center"/>
          </w:tcPr>
          <w:p w14:paraId="420E5A8B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n+3</w:t>
            </w:r>
          </w:p>
        </w:tc>
        <w:tc>
          <w:tcPr>
            <w:tcW w:w="945" w:type="pct"/>
            <w:vMerge/>
            <w:shd w:val="clear" w:color="auto" w:fill="DEEAF6" w:themeFill="accent1" w:themeFillTint="33"/>
            <w:vAlign w:val="center"/>
          </w:tcPr>
          <w:p w14:paraId="3BB463A2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</w:tr>
      <w:tr w:rsidR="00F8499F" w:rsidRPr="0001656C" w14:paraId="29291432" w14:textId="77777777" w:rsidTr="00713069">
        <w:tc>
          <w:tcPr>
            <w:tcW w:w="1196" w:type="pct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D7E196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F61633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BE9325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1FCC9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F8374F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6EC0F8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EDB9D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FE6AF5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III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59FF49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VI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A37BE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IX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D4DB02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XII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E294E5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XII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7705BC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XII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423D065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XII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FE7706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</w:tr>
      <w:tr w:rsidR="00F8499F" w:rsidRPr="0001656C" w14:paraId="0E6F26CC" w14:textId="77777777" w:rsidTr="00713069">
        <w:trPr>
          <w:trHeight w:val="321"/>
        </w:trPr>
        <w:tc>
          <w:tcPr>
            <w:tcW w:w="924" w:type="pct"/>
            <w:shd w:val="clear" w:color="auto" w:fill="DEEAF6" w:themeFill="accent1" w:themeFillTint="33"/>
            <w:vAlign w:val="center"/>
          </w:tcPr>
          <w:p w14:paraId="27F89509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a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067A501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b</w:t>
            </w:r>
          </w:p>
        </w:tc>
        <w:tc>
          <w:tcPr>
            <w:tcW w:w="166" w:type="pct"/>
            <w:shd w:val="clear" w:color="auto" w:fill="DEEAF6" w:themeFill="accent1" w:themeFillTint="33"/>
            <w:vAlign w:val="center"/>
          </w:tcPr>
          <w:p w14:paraId="1D5E4ED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c</w:t>
            </w:r>
          </w:p>
        </w:tc>
        <w:tc>
          <w:tcPr>
            <w:tcW w:w="237" w:type="pct"/>
            <w:shd w:val="clear" w:color="auto" w:fill="DEEAF6" w:themeFill="accent1" w:themeFillTint="33"/>
            <w:vAlign w:val="center"/>
          </w:tcPr>
          <w:p w14:paraId="4602ECC3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d</w:t>
            </w:r>
          </w:p>
        </w:tc>
        <w:tc>
          <w:tcPr>
            <w:tcW w:w="341" w:type="pct"/>
            <w:shd w:val="clear" w:color="auto" w:fill="DEEAF6" w:themeFill="accent1" w:themeFillTint="33"/>
            <w:vAlign w:val="center"/>
          </w:tcPr>
          <w:p w14:paraId="7941D532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e</w:t>
            </w:r>
          </w:p>
        </w:tc>
        <w:tc>
          <w:tcPr>
            <w:tcW w:w="298" w:type="pct"/>
            <w:shd w:val="clear" w:color="auto" w:fill="DEEAF6" w:themeFill="accent1" w:themeFillTint="33"/>
            <w:vAlign w:val="center"/>
          </w:tcPr>
          <w:p w14:paraId="6D9CCFA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f</w:t>
            </w: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33D6460E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479" w:type="pct"/>
            <w:shd w:val="clear" w:color="auto" w:fill="DEEAF6" w:themeFill="accent1" w:themeFillTint="33"/>
            <w:vAlign w:val="center"/>
          </w:tcPr>
          <w:p w14:paraId="3E4A5696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</w:p>
        </w:tc>
        <w:tc>
          <w:tcPr>
            <w:tcW w:w="134" w:type="pct"/>
            <w:shd w:val="clear" w:color="auto" w:fill="DEEAF6" w:themeFill="accent1" w:themeFillTint="33"/>
            <w:vAlign w:val="center"/>
          </w:tcPr>
          <w:p w14:paraId="44E8879E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k</w:t>
            </w:r>
          </w:p>
        </w:tc>
        <w:tc>
          <w:tcPr>
            <w:tcW w:w="134" w:type="pct"/>
            <w:shd w:val="clear" w:color="auto" w:fill="DEEAF6" w:themeFill="accent1" w:themeFillTint="33"/>
            <w:vAlign w:val="center"/>
          </w:tcPr>
          <w:p w14:paraId="27A78B0C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l</w:t>
            </w:r>
          </w:p>
        </w:tc>
        <w:tc>
          <w:tcPr>
            <w:tcW w:w="109" w:type="pct"/>
            <w:shd w:val="clear" w:color="auto" w:fill="DEEAF6" w:themeFill="accent1" w:themeFillTint="33"/>
            <w:vAlign w:val="center"/>
          </w:tcPr>
          <w:p w14:paraId="618E0C3F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m</w:t>
            </w:r>
          </w:p>
        </w:tc>
        <w:tc>
          <w:tcPr>
            <w:tcW w:w="135" w:type="pct"/>
            <w:shd w:val="clear" w:color="auto" w:fill="DEEAF6" w:themeFill="accent1" w:themeFillTint="33"/>
            <w:vAlign w:val="center"/>
          </w:tcPr>
          <w:p w14:paraId="2178B24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n</w:t>
            </w:r>
          </w:p>
        </w:tc>
        <w:tc>
          <w:tcPr>
            <w:tcW w:w="136" w:type="pct"/>
            <w:shd w:val="clear" w:color="auto" w:fill="DEEAF6" w:themeFill="accent1" w:themeFillTint="33"/>
            <w:vAlign w:val="center"/>
          </w:tcPr>
          <w:p w14:paraId="2E5BAB5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o</w:t>
            </w:r>
          </w:p>
        </w:tc>
        <w:tc>
          <w:tcPr>
            <w:tcW w:w="157" w:type="pct"/>
            <w:shd w:val="clear" w:color="auto" w:fill="DEEAF6" w:themeFill="accent1" w:themeFillTint="33"/>
            <w:vAlign w:val="center"/>
          </w:tcPr>
          <w:p w14:paraId="0DC87A14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p</w:t>
            </w:r>
          </w:p>
        </w:tc>
        <w:tc>
          <w:tcPr>
            <w:tcW w:w="158" w:type="pct"/>
            <w:shd w:val="clear" w:color="auto" w:fill="DEEAF6" w:themeFill="accent1" w:themeFillTint="33"/>
            <w:vAlign w:val="center"/>
          </w:tcPr>
          <w:p w14:paraId="5F000C75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q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</w:tcPr>
          <w:p w14:paraId="1FEAD161" w14:textId="77777777" w:rsidR="00F8499F" w:rsidRPr="0001656C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</w:pPr>
            <w:r w:rsidRPr="0001656C">
              <w:rPr>
                <w:rFonts w:ascii="Times New Roman" w:hAnsi="Times New Roman" w:cs="Times New Roman"/>
                <w:b/>
                <w:iCs/>
                <w:sz w:val="22"/>
                <w:szCs w:val="20"/>
              </w:rPr>
              <w:t>r</w:t>
            </w:r>
          </w:p>
        </w:tc>
      </w:tr>
      <w:tr w:rsidR="00F8499F" w:rsidRPr="0001656C" w14:paraId="221DD2BE" w14:textId="77777777" w:rsidTr="00713069">
        <w:tc>
          <w:tcPr>
            <w:tcW w:w="924" w:type="pct"/>
            <w:vMerge w:val="restart"/>
            <w:vAlign w:val="center"/>
          </w:tcPr>
          <w:p w14:paraId="59300832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Počet nových výzkumných pracovníků v podporovaných subjektech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22B746D3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CO24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6C24CC44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5ABD2EB5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26B5C613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FET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67C8518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0ABA6B" w14:textId="387EE431" w:rsidR="00F8499F" w:rsidRPr="00713069" w:rsidRDefault="00F8499F" w:rsidP="00937AF0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</w:t>
            </w:r>
            <w:r w:rsidR="00937AF0"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</w:t>
            </w:r>
            <w:r w:rsidR="00937AF0"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133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09E6666" w14:textId="4D05B83C" w:rsidR="00F8499F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133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17CB347E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69A98CA7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2885DC6E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326621C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132BBE5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1032F085" w14:textId="38D56D1F" w:rsidR="00F8499F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22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0D41E607" w14:textId="48D45D89" w:rsidR="00F8499F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78</w:t>
            </w:r>
          </w:p>
        </w:tc>
        <w:tc>
          <w:tcPr>
            <w:tcW w:w="945" w:type="pct"/>
            <w:vMerge w:val="restart"/>
            <w:vAlign w:val="center"/>
          </w:tcPr>
          <w:p w14:paraId="34224780" w14:textId="4FD5F78A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 w:rsidR="00F5538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F8499F" w:rsidRPr="0001656C" w14:paraId="0F9B1792" w14:textId="77777777" w:rsidTr="00713069">
        <w:tc>
          <w:tcPr>
            <w:tcW w:w="924" w:type="pct"/>
            <w:vMerge/>
            <w:vAlign w:val="center"/>
          </w:tcPr>
          <w:p w14:paraId="6D2A834F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2FC680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7830D2C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0411FEA6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4162D33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74CAAB6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33DCC87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DC2AAA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250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5D5D8A82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68977364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1532BF3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56DD5194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038F7D0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32BB217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5000DD54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4C37B156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499F" w:rsidRPr="0001656C" w14:paraId="4DAB6D67" w14:textId="77777777" w:rsidTr="00713069">
        <w:tc>
          <w:tcPr>
            <w:tcW w:w="924" w:type="pct"/>
            <w:vMerge w:val="restart"/>
            <w:vAlign w:val="center"/>
          </w:tcPr>
          <w:p w14:paraId="4BE40206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Počet výzkumných pracovníků, kteří pracují v modernizovaných výzkumných infrastrukturách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052E6CA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CO25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610C3A82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2D2D6B43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4278C19B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FTE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DA8301A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4A124A" w14:textId="1C6DB9D5" w:rsidR="00F8499F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830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CAC673E" w14:textId="7B557114" w:rsidR="00F8499F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830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3D017E81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7D5EF18D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3E65B47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5ECA32CB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0E0B7A9A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696B2C27" w14:textId="0BDBBFEF" w:rsidR="00F8499F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90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4F89B593" w14:textId="4521B391" w:rsidR="00F8499F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135</w:t>
            </w:r>
          </w:p>
        </w:tc>
        <w:tc>
          <w:tcPr>
            <w:tcW w:w="945" w:type="pct"/>
            <w:vMerge w:val="restart"/>
            <w:vAlign w:val="center"/>
          </w:tcPr>
          <w:p w14:paraId="7107A755" w14:textId="0B7C2446" w:rsidR="00F8499F" w:rsidRPr="0001656C" w:rsidRDefault="00F55388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F8499F" w:rsidRPr="0001656C" w14:paraId="6EED6FDB" w14:textId="77777777" w:rsidTr="00713069">
        <w:tc>
          <w:tcPr>
            <w:tcW w:w="924" w:type="pct"/>
            <w:vMerge/>
            <w:vAlign w:val="center"/>
          </w:tcPr>
          <w:p w14:paraId="4490D645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378E458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4FDCBE3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62791672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5A5EF98A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8981314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D20A7FA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8D9071F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1900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38F32048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622A32E9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07EFFCCC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1CC1E405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55555959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46519AC0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43AA9569" w14:textId="77777777" w:rsidR="00F8499F" w:rsidRPr="00713069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0232B8F0" w14:textId="77777777" w:rsidR="00F8499F" w:rsidRPr="0001656C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13069" w:rsidRPr="0001656C" w14:paraId="3DC3BF7B" w14:textId="77777777" w:rsidTr="00713069">
        <w:tc>
          <w:tcPr>
            <w:tcW w:w="924" w:type="pct"/>
            <w:vMerge w:val="restart"/>
            <w:shd w:val="clear" w:color="auto" w:fill="FFFF00"/>
            <w:vAlign w:val="center"/>
          </w:tcPr>
          <w:p w14:paraId="25E905E5" w14:textId="7777777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Počet nově vybudovaných, rozšířených či modernizovaných výzkumných infrastruktur a center excelence</w:t>
            </w:r>
          </w:p>
        </w:tc>
        <w:tc>
          <w:tcPr>
            <w:tcW w:w="272" w:type="pct"/>
            <w:vMerge w:val="restart"/>
            <w:shd w:val="clear" w:color="auto" w:fill="FFFF00"/>
            <w:vAlign w:val="center"/>
          </w:tcPr>
          <w:p w14:paraId="7793EACB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24000</w:t>
            </w:r>
          </w:p>
        </w:tc>
        <w:tc>
          <w:tcPr>
            <w:tcW w:w="166" w:type="pct"/>
            <w:vMerge w:val="restart"/>
            <w:shd w:val="clear" w:color="auto" w:fill="FFFF00"/>
            <w:vAlign w:val="center"/>
          </w:tcPr>
          <w:p w14:paraId="00A36E54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FFFF00"/>
            <w:vAlign w:val="center"/>
          </w:tcPr>
          <w:p w14:paraId="18CC344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FFFF00"/>
            <w:vAlign w:val="center"/>
          </w:tcPr>
          <w:p w14:paraId="6CFF591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Infrastruktury</w:t>
            </w:r>
          </w:p>
        </w:tc>
        <w:tc>
          <w:tcPr>
            <w:tcW w:w="298" w:type="pct"/>
            <w:vMerge w:val="restart"/>
            <w:shd w:val="clear" w:color="auto" w:fill="FFFF00"/>
            <w:vAlign w:val="center"/>
          </w:tcPr>
          <w:p w14:paraId="1B0AD5DD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09BB4832" w14:textId="132CBEFE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33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70CD4F86" w14:textId="75D8313E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33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0F70ABB6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70782B79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FFFF00"/>
            <w:vAlign w:val="center"/>
          </w:tcPr>
          <w:p w14:paraId="4D28B04D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FFFF00"/>
            <w:vAlign w:val="center"/>
          </w:tcPr>
          <w:p w14:paraId="2D0050D1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FFFF00"/>
            <w:vAlign w:val="center"/>
          </w:tcPr>
          <w:p w14:paraId="00292969" w14:textId="4651BAD4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7" w:type="pct"/>
            <w:vMerge w:val="restart"/>
            <w:shd w:val="clear" w:color="auto" w:fill="FFFF00"/>
            <w:vAlign w:val="center"/>
          </w:tcPr>
          <w:p w14:paraId="46265F8F" w14:textId="71F3C82A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158" w:type="pct"/>
            <w:vMerge w:val="restart"/>
            <w:shd w:val="clear" w:color="auto" w:fill="FFFF00"/>
            <w:vAlign w:val="center"/>
          </w:tcPr>
          <w:p w14:paraId="492CD68E" w14:textId="5D4286A8" w:rsidR="00713069" w:rsidRPr="00713069" w:rsidRDefault="00713069" w:rsidP="008F169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945" w:type="pct"/>
            <w:vMerge w:val="restart"/>
            <w:shd w:val="clear" w:color="auto" w:fill="FFFF00"/>
            <w:vAlign w:val="center"/>
          </w:tcPr>
          <w:p w14:paraId="582FD323" w14:textId="6B1E8612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713069" w:rsidRPr="0001656C" w14:paraId="0D59E4D2" w14:textId="77777777" w:rsidTr="00713069">
        <w:tc>
          <w:tcPr>
            <w:tcW w:w="924" w:type="pct"/>
            <w:vMerge/>
            <w:vAlign w:val="center"/>
          </w:tcPr>
          <w:p w14:paraId="19959C64" w14:textId="59B3AEB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B9D5F7A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7F64992B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5154FC42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445E50B6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14B1CB2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6998DCE9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285FC76A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7D71EF24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16F03CC7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19586C25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703996B7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6C57CB10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7F1603E5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0AA0555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43F79D49" w14:textId="7777777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37AF0" w:rsidRPr="0001656C" w14:paraId="221515D8" w14:textId="77777777" w:rsidTr="00713069">
        <w:tc>
          <w:tcPr>
            <w:tcW w:w="924" w:type="pct"/>
            <w:vMerge w:val="restart"/>
            <w:vAlign w:val="center"/>
          </w:tcPr>
          <w:p w14:paraId="4CAC03F6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Počet nově vybudovaných, rozšířených či modernizovaných infrastruktur pro výzkumně zaměřené studijní programy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7E20CCA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52701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B573BA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6C97E5D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1A59F64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Infrastruktury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848BA1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9189B3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0084F8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09E0864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058C122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69A1637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6F72C63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212C20D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34F41280" w14:textId="73D64F84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127675CB" w14:textId="1505E846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945" w:type="pct"/>
            <w:vMerge w:val="restart"/>
            <w:vAlign w:val="center"/>
          </w:tcPr>
          <w:p w14:paraId="6591B68C" w14:textId="60D53A4A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937AF0" w:rsidRPr="0001656C" w14:paraId="772CB649" w14:textId="77777777" w:rsidTr="00713069">
        <w:tc>
          <w:tcPr>
            <w:tcW w:w="924" w:type="pct"/>
            <w:vMerge/>
            <w:vAlign w:val="center"/>
          </w:tcPr>
          <w:p w14:paraId="1DF3B20C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2902412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689C03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7D9F07E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58FEABD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D13343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4C7FFE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B0D81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465E094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2095A68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28217CE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27C276A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6A4F97D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0A823BB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413A0FC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6B7B605D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37AF0" w:rsidRPr="0001656C" w14:paraId="3DBD0C7A" w14:textId="77777777" w:rsidTr="00713069">
        <w:tc>
          <w:tcPr>
            <w:tcW w:w="924" w:type="pct"/>
            <w:vMerge w:val="restart"/>
            <w:vAlign w:val="center"/>
          </w:tcPr>
          <w:p w14:paraId="0959FAF2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Počet nově vytvořených produktů strategického řízení VaVaI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5BFCC31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21501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AD55DD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367EC19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37D4F98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Produkty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0754A5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EB1E27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948E60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7CADDC9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34F3A17C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0186E0C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E6AC84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5192214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6E13DC86" w14:textId="6C80516B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0AFFF186" w14:textId="1EAC88DE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945" w:type="pct"/>
            <w:vMerge w:val="restart"/>
            <w:vAlign w:val="center"/>
          </w:tcPr>
          <w:p w14:paraId="17E16A70" w14:textId="3A1060DF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937AF0" w:rsidRPr="0001656C" w14:paraId="16AFBB00" w14:textId="77777777" w:rsidTr="00713069">
        <w:tc>
          <w:tcPr>
            <w:tcW w:w="924" w:type="pct"/>
            <w:vMerge/>
            <w:vAlign w:val="center"/>
          </w:tcPr>
          <w:p w14:paraId="18946A3B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0BC1EF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BFCD92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4E23647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3ED20505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A1757D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C92012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43803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309AEDF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42A8D03C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6149790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5AB48BE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5B67397D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221548D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597AD6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46E33D33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37AF0" w:rsidRPr="0001656C" w14:paraId="65D6E75B" w14:textId="77777777" w:rsidTr="00713069">
        <w:tc>
          <w:tcPr>
            <w:tcW w:w="924" w:type="pct"/>
            <w:vMerge w:val="restart"/>
            <w:vAlign w:val="center"/>
          </w:tcPr>
          <w:p w14:paraId="6EA5B0EF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Počet podniků spolupracujících s výzkumnými institucemi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581BB0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CO26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CF105A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05720EF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03B5D26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Podniky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55B91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0AABB58" w14:textId="4E96CC0B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0E1C88E" w14:textId="483E32B3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60D7C22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5040645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5155493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4FE7DD3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0D1E4CF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5E7B6C3B" w14:textId="160B633E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3FF3FEBB" w14:textId="3E30DDBE" w:rsidR="00937AF0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945" w:type="pct"/>
            <w:vMerge w:val="restart"/>
            <w:vAlign w:val="center"/>
          </w:tcPr>
          <w:p w14:paraId="0E8029F9" w14:textId="24DB675F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937AF0" w:rsidRPr="0001656C" w14:paraId="7BC589E5" w14:textId="77777777" w:rsidTr="00713069">
        <w:tc>
          <w:tcPr>
            <w:tcW w:w="924" w:type="pct"/>
            <w:vMerge/>
            <w:vAlign w:val="center"/>
          </w:tcPr>
          <w:p w14:paraId="00768D37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5F1433D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514EC0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2EAF038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0B276D7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29E7D9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545C9A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155C87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42F7471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236EB4A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6915B4E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00C9BEE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56ADC4F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6369124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50EF83C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0F9FAD3C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37AF0" w:rsidRPr="0001656C" w14:paraId="51DCABAC" w14:textId="77777777" w:rsidTr="00713069">
        <w:trPr>
          <w:trHeight w:val="290"/>
        </w:trPr>
        <w:tc>
          <w:tcPr>
            <w:tcW w:w="924" w:type="pct"/>
            <w:vMerge w:val="restart"/>
            <w:vAlign w:val="center"/>
          </w:tcPr>
          <w:p w14:paraId="644811BF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Počet rozšířených či modernizovaných výzkumných pracovišť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4446EDD3" w14:textId="11A07797" w:rsidR="00937AF0" w:rsidRPr="00713069" w:rsidRDefault="00937AF0" w:rsidP="00937A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01E90E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5FA9617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000D7FD5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Pracoviště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0EDC12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C18E165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18BC57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2A22738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06B6654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1E57EB8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DF24267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41EA260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4EC1FF16" w14:textId="61192729" w:rsidR="00937AF0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0363C457" w14:textId="2956B4C2" w:rsidR="00937AF0" w:rsidRPr="00713069" w:rsidRDefault="00713069" w:rsidP="00487D0A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487D0A"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945" w:type="pct"/>
            <w:vMerge w:val="restart"/>
            <w:vAlign w:val="center"/>
          </w:tcPr>
          <w:p w14:paraId="256FECD0" w14:textId="3BACC094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937AF0" w:rsidRPr="0001656C" w14:paraId="40F9ACC5" w14:textId="77777777" w:rsidTr="00713069">
        <w:tc>
          <w:tcPr>
            <w:tcW w:w="924" w:type="pct"/>
            <w:vMerge/>
            <w:vAlign w:val="center"/>
          </w:tcPr>
          <w:p w14:paraId="19B2C399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7A067D7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6079FC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4D8AABE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5BF29A3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513C24C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211908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6E3AB9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70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7739CFE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7FEA0F9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5165B826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465679F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7E921C1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464BDDD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678A725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45509F3C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37AF0" w:rsidRPr="0001656C" w14:paraId="411F0369" w14:textId="77777777" w:rsidTr="00713069">
        <w:tc>
          <w:tcPr>
            <w:tcW w:w="924" w:type="pct"/>
            <w:vMerge w:val="restart"/>
            <w:vAlign w:val="center"/>
          </w:tcPr>
          <w:p w14:paraId="4565D197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Počet studentů, kteří využívají nově vybudovanou, rozšířenou či modernizovanou infrastrukturu pro výzkumně zaměřené studijní programy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E26676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5 45 01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25969D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4B3EBA38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407AD10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Studenti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2B10B5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D0C419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7800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A3C76B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7800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7CA46F2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4B4814A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274C8E5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3EFDE411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2D23440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3CF6ABCC" w14:textId="281FEC55" w:rsidR="00937AF0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5E297B5D" w14:textId="649B8DB3" w:rsidR="00937AF0" w:rsidRPr="00713069" w:rsidRDefault="00487D0A" w:rsidP="0044313D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2300</w:t>
            </w:r>
          </w:p>
        </w:tc>
        <w:tc>
          <w:tcPr>
            <w:tcW w:w="945" w:type="pct"/>
            <w:vMerge w:val="restart"/>
            <w:vAlign w:val="center"/>
          </w:tcPr>
          <w:p w14:paraId="786E78D9" w14:textId="4C05B11B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937AF0" w:rsidRPr="0001656C" w14:paraId="146EDBCF" w14:textId="77777777" w:rsidTr="00713069">
        <w:trPr>
          <w:trHeight w:val="203"/>
        </w:trPr>
        <w:tc>
          <w:tcPr>
            <w:tcW w:w="924" w:type="pct"/>
            <w:vMerge/>
            <w:vAlign w:val="center"/>
          </w:tcPr>
          <w:p w14:paraId="5DD2A03F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745A6734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36195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75763A20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53A0C793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A15263F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869228A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45EF84C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12000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7A6878A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14E9F1BE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6DEBD3B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0B2647E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56A1781B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0B898212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354FB359" w14:textId="77777777" w:rsidR="00937AF0" w:rsidRPr="00713069" w:rsidRDefault="00937AF0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4DA029C2" w14:textId="77777777" w:rsidR="00937AF0" w:rsidRPr="0001656C" w:rsidRDefault="00937AF0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D53DC3" w:rsidRPr="0001656C" w14:paraId="70F0288A" w14:textId="77777777" w:rsidTr="00713069">
        <w:tc>
          <w:tcPr>
            <w:tcW w:w="924" w:type="pct"/>
            <w:vMerge w:val="restart"/>
            <w:shd w:val="clear" w:color="auto" w:fill="FFFF00"/>
            <w:vAlign w:val="center"/>
          </w:tcPr>
          <w:p w14:paraId="7BF34FFD" w14:textId="77777777" w:rsidR="00D53DC3" w:rsidRPr="0001656C" w:rsidRDefault="00D53DC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Pořízené informační zdroje</w:t>
            </w:r>
          </w:p>
        </w:tc>
        <w:tc>
          <w:tcPr>
            <w:tcW w:w="272" w:type="pct"/>
            <w:vMerge w:val="restart"/>
            <w:shd w:val="clear" w:color="auto" w:fill="FFFF00"/>
            <w:vAlign w:val="center"/>
          </w:tcPr>
          <w:p w14:paraId="40509B2A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3 06 00</w:t>
            </w:r>
          </w:p>
        </w:tc>
        <w:tc>
          <w:tcPr>
            <w:tcW w:w="166" w:type="pct"/>
            <w:vMerge w:val="restart"/>
            <w:shd w:val="clear" w:color="auto" w:fill="FFFF00"/>
            <w:vAlign w:val="center"/>
          </w:tcPr>
          <w:p w14:paraId="6F5D76A4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FFFF00"/>
            <w:vAlign w:val="center"/>
          </w:tcPr>
          <w:p w14:paraId="6F9D705B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PO2</w:t>
            </w:r>
          </w:p>
        </w:tc>
        <w:tc>
          <w:tcPr>
            <w:tcW w:w="341" w:type="pct"/>
            <w:vMerge w:val="restart"/>
            <w:shd w:val="clear" w:color="auto" w:fill="FFFF00"/>
            <w:vAlign w:val="center"/>
          </w:tcPr>
          <w:p w14:paraId="05EC39CA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Informační zdroje</w:t>
            </w:r>
          </w:p>
        </w:tc>
        <w:tc>
          <w:tcPr>
            <w:tcW w:w="298" w:type="pct"/>
            <w:vMerge w:val="restart"/>
            <w:shd w:val="clear" w:color="auto" w:fill="FFFF00"/>
            <w:vAlign w:val="center"/>
          </w:tcPr>
          <w:p w14:paraId="5271AF0E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6E55A086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55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65FC18DB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55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13528438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5FA71915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FFFF00"/>
            <w:vAlign w:val="center"/>
          </w:tcPr>
          <w:p w14:paraId="287A1212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FFFF00"/>
            <w:vAlign w:val="center"/>
          </w:tcPr>
          <w:p w14:paraId="6E141567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FFFF00"/>
            <w:vAlign w:val="center"/>
          </w:tcPr>
          <w:p w14:paraId="1385FA98" w14:textId="3E261DAC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57" w:type="pct"/>
            <w:vMerge w:val="restart"/>
            <w:shd w:val="clear" w:color="auto" w:fill="FFFF00"/>
            <w:vAlign w:val="center"/>
          </w:tcPr>
          <w:p w14:paraId="15EB5B88" w14:textId="32B268BF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158" w:type="pct"/>
            <w:vMerge w:val="restart"/>
            <w:shd w:val="clear" w:color="auto" w:fill="FFFF00"/>
            <w:vAlign w:val="center"/>
          </w:tcPr>
          <w:p w14:paraId="012340BC" w14:textId="3E97EEDC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945" w:type="pct"/>
            <w:vMerge w:val="restart"/>
            <w:shd w:val="clear" w:color="auto" w:fill="FFFF00"/>
            <w:vAlign w:val="center"/>
          </w:tcPr>
          <w:p w14:paraId="336CD33A" w14:textId="116826AA" w:rsidR="00D53DC3" w:rsidRPr="0001656C" w:rsidRDefault="00D53DC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D53DC3" w:rsidRPr="0001656C" w14:paraId="7B505E87" w14:textId="77777777" w:rsidTr="00D53DC3">
        <w:tc>
          <w:tcPr>
            <w:tcW w:w="924" w:type="pct"/>
            <w:vMerge/>
            <w:vAlign w:val="center"/>
          </w:tcPr>
          <w:p w14:paraId="4850397B" w14:textId="77777777" w:rsidR="00D53DC3" w:rsidRPr="0001656C" w:rsidRDefault="00D53DC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8BA0D8F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24A6F3AE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33DF0DB0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0F1CEA9D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3613C0F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244A000A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45F04B63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2E88E0F2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542A5E6F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78759CD7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530EE01C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7CB883AF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4DA0D7E5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E8747D5" w14:textId="77777777" w:rsidR="00D53DC3" w:rsidRPr="00713069" w:rsidRDefault="00D53DC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16DB6F7A" w14:textId="77777777" w:rsidR="00D53DC3" w:rsidRPr="0001656C" w:rsidRDefault="00D53DC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4313D" w:rsidRPr="0001656C" w14:paraId="4C038861" w14:textId="77777777" w:rsidTr="00713069">
        <w:tc>
          <w:tcPr>
            <w:tcW w:w="924" w:type="pct"/>
            <w:vMerge w:val="restart"/>
            <w:vAlign w:val="center"/>
          </w:tcPr>
          <w:p w14:paraId="55475E9F" w14:textId="77777777" w:rsidR="0044313D" w:rsidRPr="0001656C" w:rsidRDefault="0044313D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sz w:val="18"/>
                <w:szCs w:val="18"/>
              </w:rPr>
              <w:t>Počet pořízených informačních systémů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2E05E416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3 05 00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30BF02B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6C0962BB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3F1D9A38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Informační systémy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B21A9A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4B371FD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328F46A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653569DC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4D2B1794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</w:tcPr>
          <w:p w14:paraId="09346FDF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3BB46F17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14169E39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14:paraId="42C0B484" w14:textId="2ABF4A63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75DA148D" w14:textId="65B337CD" w:rsidR="0044313D" w:rsidRPr="00713069" w:rsidRDefault="00487D0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945" w:type="pct"/>
            <w:vMerge w:val="restart"/>
            <w:vAlign w:val="center"/>
          </w:tcPr>
          <w:p w14:paraId="79EE74CB" w14:textId="639FF0AB" w:rsidR="0044313D" w:rsidRPr="0001656C" w:rsidRDefault="0044313D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44313D" w:rsidRPr="0001656C" w14:paraId="79C02639" w14:textId="77777777" w:rsidTr="00713069">
        <w:tc>
          <w:tcPr>
            <w:tcW w:w="924" w:type="pct"/>
            <w:vMerge/>
            <w:vAlign w:val="center"/>
          </w:tcPr>
          <w:p w14:paraId="3E93DC29" w14:textId="77777777" w:rsidR="0044313D" w:rsidRPr="0001656C" w:rsidRDefault="0044313D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971F273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36F12A6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472B4139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6171F628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BFD3D30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D21406A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B10497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3509E5DB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14:paraId="57C3C398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shd w:val="clear" w:color="auto" w:fill="auto"/>
            <w:vAlign w:val="center"/>
          </w:tcPr>
          <w:p w14:paraId="0C339189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14:paraId="3162FD27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3D96867A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14:paraId="52B1D0D5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0AA56568" w14:textId="77777777" w:rsidR="0044313D" w:rsidRPr="00713069" w:rsidRDefault="0044313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14:paraId="062FFB16" w14:textId="77777777" w:rsidR="0044313D" w:rsidRPr="0001656C" w:rsidRDefault="0044313D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13069" w:rsidRPr="0001656C" w14:paraId="2BB00C14" w14:textId="77777777" w:rsidTr="00713069">
        <w:tc>
          <w:tcPr>
            <w:tcW w:w="924" w:type="pct"/>
            <w:vMerge w:val="restart"/>
            <w:shd w:val="clear" w:color="auto" w:fill="FFFF00"/>
            <w:vAlign w:val="center"/>
          </w:tcPr>
          <w:p w14:paraId="5B87517D" w14:textId="7777777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Počet studentů, kteří využívají nově vybudovanou, rozšířenou či modernizovanou infrastrukturu, mimo infrastrukturu pro výuku spojenou s výzkumem</w:t>
            </w:r>
          </w:p>
        </w:tc>
        <w:tc>
          <w:tcPr>
            <w:tcW w:w="272" w:type="pct"/>
            <w:vMerge w:val="restart"/>
            <w:shd w:val="clear" w:color="auto" w:fill="FFFF00"/>
            <w:vAlign w:val="center"/>
          </w:tcPr>
          <w:p w14:paraId="714E211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5 27 05</w:t>
            </w:r>
          </w:p>
        </w:tc>
        <w:tc>
          <w:tcPr>
            <w:tcW w:w="166" w:type="pct"/>
            <w:vMerge w:val="restart"/>
            <w:shd w:val="clear" w:color="auto" w:fill="FFFF00"/>
            <w:vAlign w:val="center"/>
          </w:tcPr>
          <w:p w14:paraId="5D596DA3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FFFF00"/>
            <w:vAlign w:val="center"/>
          </w:tcPr>
          <w:p w14:paraId="4ACFFC3A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PO2</w:t>
            </w:r>
          </w:p>
        </w:tc>
        <w:tc>
          <w:tcPr>
            <w:tcW w:w="341" w:type="pct"/>
            <w:vMerge w:val="restart"/>
            <w:shd w:val="clear" w:color="auto" w:fill="FFFF00"/>
            <w:vAlign w:val="center"/>
          </w:tcPr>
          <w:p w14:paraId="280C1A22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Studenti</w:t>
            </w:r>
          </w:p>
        </w:tc>
        <w:tc>
          <w:tcPr>
            <w:tcW w:w="298" w:type="pct"/>
            <w:vMerge w:val="restart"/>
            <w:shd w:val="clear" w:color="auto" w:fill="FFFF00"/>
            <w:vAlign w:val="center"/>
          </w:tcPr>
          <w:p w14:paraId="735354C1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5EE7581D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85000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6C2C2ED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85000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760EEEC9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35EB83D7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09" w:type="pct"/>
            <w:vMerge w:val="restart"/>
            <w:shd w:val="clear" w:color="auto" w:fill="FFFF00"/>
            <w:vAlign w:val="center"/>
          </w:tcPr>
          <w:p w14:paraId="272D9B76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FFFF00"/>
            <w:vAlign w:val="center"/>
          </w:tcPr>
          <w:p w14:paraId="1BB1B4DE" w14:textId="77777777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FFFF00"/>
            <w:vAlign w:val="center"/>
          </w:tcPr>
          <w:p w14:paraId="0B746891" w14:textId="75E5CA02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2000</w:t>
            </w:r>
          </w:p>
        </w:tc>
        <w:tc>
          <w:tcPr>
            <w:tcW w:w="157" w:type="pct"/>
            <w:vMerge w:val="restart"/>
            <w:shd w:val="clear" w:color="auto" w:fill="FFFF00"/>
            <w:vAlign w:val="center"/>
          </w:tcPr>
          <w:p w14:paraId="0BDC33D5" w14:textId="56422D8D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</w:t>
            </w: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</w:p>
        </w:tc>
        <w:tc>
          <w:tcPr>
            <w:tcW w:w="158" w:type="pct"/>
            <w:vMerge w:val="restart"/>
            <w:shd w:val="clear" w:color="auto" w:fill="FFFF00"/>
            <w:vAlign w:val="center"/>
          </w:tcPr>
          <w:p w14:paraId="19BD2BDA" w14:textId="2B954771" w:rsidR="00713069" w:rsidRPr="00713069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9000</w:t>
            </w:r>
          </w:p>
        </w:tc>
        <w:tc>
          <w:tcPr>
            <w:tcW w:w="945" w:type="pct"/>
            <w:vMerge w:val="restart"/>
            <w:shd w:val="clear" w:color="auto" w:fill="FFFF00"/>
            <w:vAlign w:val="center"/>
          </w:tcPr>
          <w:p w14:paraId="094809E3" w14:textId="0BE7C86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713069" w:rsidRPr="0001656C" w14:paraId="3648D206" w14:textId="77777777" w:rsidTr="00713069">
        <w:tc>
          <w:tcPr>
            <w:tcW w:w="924" w:type="pct"/>
            <w:vMerge/>
          </w:tcPr>
          <w:p w14:paraId="1BCC211A" w14:textId="7777777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14:paraId="011EA104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14:paraId="0F13BD45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14:paraId="0350B6FE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14:paraId="4A88F2B8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FFFF00"/>
            <w:vAlign w:val="center"/>
          </w:tcPr>
          <w:p w14:paraId="02D46723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14:paraId="298553D4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auto" w:fill="FFFF00"/>
            <w:vAlign w:val="center"/>
          </w:tcPr>
          <w:p w14:paraId="7AEDA2A3" w14:textId="77777777" w:rsidR="00713069" w:rsidRPr="0044313D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red"/>
              </w:rPr>
            </w:pPr>
            <w:r w:rsidRPr="00713069">
              <w:rPr>
                <w:rFonts w:ascii="Times New Roman" w:hAnsi="Times New Roman" w:cs="Times New Roman"/>
                <w:iCs/>
                <w:sz w:val="18"/>
                <w:szCs w:val="18"/>
              </w:rPr>
              <w:t>130000</w:t>
            </w:r>
          </w:p>
        </w:tc>
        <w:tc>
          <w:tcPr>
            <w:tcW w:w="134" w:type="pct"/>
            <w:vMerge/>
            <w:vAlign w:val="center"/>
          </w:tcPr>
          <w:p w14:paraId="09854805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5928A495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9" w:type="pct"/>
            <w:vMerge/>
            <w:vAlign w:val="center"/>
          </w:tcPr>
          <w:p w14:paraId="073ECDE3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5" w:type="pct"/>
            <w:vMerge/>
            <w:vAlign w:val="center"/>
          </w:tcPr>
          <w:p w14:paraId="0F6D2435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6" w:type="pct"/>
            <w:vMerge/>
            <w:vAlign w:val="center"/>
          </w:tcPr>
          <w:p w14:paraId="6912B535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7" w:type="pct"/>
            <w:vMerge/>
            <w:vAlign w:val="center"/>
          </w:tcPr>
          <w:p w14:paraId="0DBE95B0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8" w:type="pct"/>
            <w:vMerge/>
            <w:vAlign w:val="center"/>
          </w:tcPr>
          <w:p w14:paraId="638135D6" w14:textId="77777777" w:rsidR="00713069" w:rsidRPr="0001656C" w:rsidRDefault="00713069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45" w:type="pct"/>
            <w:vMerge/>
          </w:tcPr>
          <w:p w14:paraId="6EFB35B8" w14:textId="77777777" w:rsidR="00713069" w:rsidRPr="0001656C" w:rsidRDefault="00713069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22AE0586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916BB40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1A4A5C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96"/>
        <w:tblW w:w="5092" w:type="pct"/>
        <w:tblLook w:val="04A0" w:firstRow="1" w:lastRow="0" w:firstColumn="1" w:lastColumn="0" w:noHBand="0" w:noVBand="1"/>
      </w:tblPr>
      <w:tblGrid>
        <w:gridCol w:w="4535"/>
        <w:gridCol w:w="859"/>
        <w:gridCol w:w="572"/>
        <w:gridCol w:w="859"/>
        <w:gridCol w:w="1452"/>
        <w:gridCol w:w="1269"/>
        <w:gridCol w:w="1597"/>
        <w:gridCol w:w="2037"/>
        <w:gridCol w:w="564"/>
        <w:gridCol w:w="564"/>
        <w:gridCol w:w="530"/>
        <w:gridCol w:w="585"/>
        <w:gridCol w:w="611"/>
        <w:gridCol w:w="611"/>
        <w:gridCol w:w="705"/>
        <w:gridCol w:w="4006"/>
      </w:tblGrid>
      <w:tr w:rsidR="00F8499F" w:rsidRPr="00C22FEA" w14:paraId="4EB20977" w14:textId="77777777" w:rsidTr="000E33FA">
        <w:trPr>
          <w:trHeight w:val="435"/>
        </w:trPr>
        <w:tc>
          <w:tcPr>
            <w:tcW w:w="5000" w:type="pct"/>
            <w:gridSpan w:val="16"/>
            <w:shd w:val="clear" w:color="auto" w:fill="FBE4D5" w:themeFill="accent2" w:themeFillTint="33"/>
            <w:vAlign w:val="center"/>
          </w:tcPr>
          <w:p w14:paraId="6445393F" w14:textId="436C590E" w:rsidR="00F8499F" w:rsidRPr="00C22FEA" w:rsidRDefault="00F8499F" w:rsidP="000E33F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22FEA">
              <w:rPr>
                <w:rFonts w:ascii="Times New Roman" w:hAnsi="Times New Roman" w:cs="Times New Roman"/>
                <w:b/>
              </w:rPr>
              <w:t xml:space="preserve">ESF Indikátory - Prioritní osa 2 </w:t>
            </w:r>
          </w:p>
        </w:tc>
      </w:tr>
      <w:tr w:rsidR="000E33FA" w:rsidRPr="00C22FEA" w14:paraId="1F30DC11" w14:textId="77777777" w:rsidTr="000E33FA">
        <w:trPr>
          <w:trHeight w:val="725"/>
        </w:trPr>
        <w:tc>
          <w:tcPr>
            <w:tcW w:w="1263" w:type="pct"/>
            <w:gridSpan w:val="2"/>
            <w:vMerge w:val="restart"/>
            <w:shd w:val="clear" w:color="auto" w:fill="FBE4D5" w:themeFill="accent2" w:themeFillTint="33"/>
            <w:vAlign w:val="center"/>
          </w:tcPr>
          <w:p w14:paraId="1F22036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Indikátor</w:t>
            </w:r>
          </w:p>
          <w:p w14:paraId="76EA6DB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Název + ID</w:t>
            </w:r>
          </w:p>
        </w:tc>
        <w:tc>
          <w:tcPr>
            <w:tcW w:w="134" w:type="pct"/>
            <w:vMerge w:val="restart"/>
            <w:shd w:val="clear" w:color="auto" w:fill="FBE4D5" w:themeFill="accent2" w:themeFillTint="33"/>
            <w:vAlign w:val="center"/>
          </w:tcPr>
          <w:p w14:paraId="1A7F449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OP</w:t>
            </w:r>
          </w:p>
        </w:tc>
        <w:tc>
          <w:tcPr>
            <w:tcW w:w="201" w:type="pct"/>
            <w:vMerge w:val="restart"/>
            <w:shd w:val="clear" w:color="auto" w:fill="FBE4D5" w:themeFill="accent2" w:themeFillTint="33"/>
            <w:vAlign w:val="center"/>
          </w:tcPr>
          <w:p w14:paraId="393E6DE4" w14:textId="5AAB2656" w:rsidR="00644765" w:rsidRDefault="00644765" w:rsidP="006447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PO</w:t>
            </w:r>
          </w:p>
          <w:p w14:paraId="1F7749AC" w14:textId="72EA8F80" w:rsidR="00F8499F" w:rsidRPr="00A52182" w:rsidRDefault="00F8499F" w:rsidP="0064476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0" w:type="pct"/>
            <w:vMerge w:val="restart"/>
            <w:shd w:val="clear" w:color="auto" w:fill="FBE4D5" w:themeFill="accent2" w:themeFillTint="33"/>
            <w:vAlign w:val="center"/>
          </w:tcPr>
          <w:p w14:paraId="3E5205C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MJ</w:t>
            </w:r>
          </w:p>
        </w:tc>
        <w:tc>
          <w:tcPr>
            <w:tcW w:w="297" w:type="pct"/>
            <w:vMerge w:val="restart"/>
            <w:shd w:val="clear" w:color="auto" w:fill="FBE4D5" w:themeFill="accent2" w:themeFillTint="33"/>
            <w:vAlign w:val="center"/>
          </w:tcPr>
          <w:p w14:paraId="6BB4894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Výchozí hodnota programu</w:t>
            </w:r>
          </w:p>
        </w:tc>
        <w:tc>
          <w:tcPr>
            <w:tcW w:w="374" w:type="pct"/>
            <w:shd w:val="clear" w:color="auto" w:fill="FBE4D5" w:themeFill="accent2" w:themeFillTint="33"/>
            <w:vAlign w:val="center"/>
          </w:tcPr>
          <w:p w14:paraId="0802FE1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Závazek příjemců programu</w:t>
            </w: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75D9E8D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Cílová hodnota výzev</w:t>
            </w:r>
          </w:p>
        </w:tc>
        <w:tc>
          <w:tcPr>
            <w:tcW w:w="976" w:type="pct"/>
            <w:gridSpan w:val="7"/>
            <w:shd w:val="clear" w:color="auto" w:fill="FBE4D5" w:themeFill="accent2" w:themeFillTint="33"/>
            <w:vAlign w:val="center"/>
          </w:tcPr>
          <w:p w14:paraId="43C6FE1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Predikce plnění indikátorů</w:t>
            </w:r>
          </w:p>
        </w:tc>
        <w:tc>
          <w:tcPr>
            <w:tcW w:w="938" w:type="pct"/>
            <w:vMerge w:val="restart"/>
            <w:shd w:val="clear" w:color="auto" w:fill="FBE4D5" w:themeFill="accent2" w:themeFillTint="33"/>
            <w:vAlign w:val="center"/>
          </w:tcPr>
          <w:p w14:paraId="440F6F6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Textový komentář ŘO</w:t>
            </w:r>
          </w:p>
        </w:tc>
      </w:tr>
      <w:tr w:rsidR="000E33FA" w:rsidRPr="00C22FEA" w14:paraId="17EE4C96" w14:textId="77777777" w:rsidTr="000E33FA">
        <w:trPr>
          <w:trHeight w:val="736"/>
        </w:trPr>
        <w:tc>
          <w:tcPr>
            <w:tcW w:w="1263" w:type="pct"/>
            <w:gridSpan w:val="2"/>
            <w:vMerge/>
            <w:shd w:val="clear" w:color="auto" w:fill="FBE4D5" w:themeFill="accent2" w:themeFillTint="33"/>
            <w:vAlign w:val="center"/>
          </w:tcPr>
          <w:p w14:paraId="30774D5F" w14:textId="422C5179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" w:type="pct"/>
            <w:vMerge/>
            <w:shd w:val="clear" w:color="auto" w:fill="FBE4D5" w:themeFill="accent2" w:themeFillTint="33"/>
            <w:vAlign w:val="center"/>
          </w:tcPr>
          <w:p w14:paraId="6BDFFD2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1" w:type="pct"/>
            <w:vMerge/>
            <w:shd w:val="clear" w:color="auto" w:fill="FBE4D5" w:themeFill="accent2" w:themeFillTint="33"/>
            <w:vAlign w:val="center"/>
          </w:tcPr>
          <w:p w14:paraId="0AFF40CC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0" w:type="pct"/>
            <w:vMerge/>
            <w:shd w:val="clear" w:color="auto" w:fill="FBE4D5" w:themeFill="accent2" w:themeFillTint="33"/>
            <w:vAlign w:val="center"/>
          </w:tcPr>
          <w:p w14:paraId="7D65892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" w:type="pct"/>
            <w:vMerge/>
            <w:shd w:val="clear" w:color="auto" w:fill="FBE4D5" w:themeFill="accent2" w:themeFillTint="33"/>
            <w:vAlign w:val="center"/>
          </w:tcPr>
          <w:p w14:paraId="3B4C96F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74" w:type="pct"/>
            <w:vMerge w:val="restart"/>
            <w:shd w:val="clear" w:color="auto" w:fill="FBE4D5" w:themeFill="accent2" w:themeFillTint="33"/>
            <w:vAlign w:val="center"/>
          </w:tcPr>
          <w:p w14:paraId="0448088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Dosažená hodnota programu</w:t>
            </w:r>
          </w:p>
        </w:tc>
        <w:tc>
          <w:tcPr>
            <w:tcW w:w="477" w:type="pct"/>
            <w:vMerge w:val="restart"/>
            <w:shd w:val="clear" w:color="auto" w:fill="FBE4D5" w:themeFill="accent2" w:themeFillTint="33"/>
            <w:vAlign w:val="center"/>
          </w:tcPr>
          <w:p w14:paraId="5A7CD10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Cílová hodnota programu</w:t>
            </w:r>
          </w:p>
        </w:tc>
        <w:tc>
          <w:tcPr>
            <w:tcW w:w="525" w:type="pct"/>
            <w:gridSpan w:val="4"/>
            <w:shd w:val="clear" w:color="auto" w:fill="FBE4D5" w:themeFill="accent2" w:themeFillTint="33"/>
            <w:vAlign w:val="center"/>
          </w:tcPr>
          <w:p w14:paraId="016AEDA8" w14:textId="61DE131E" w:rsidR="00F8499F" w:rsidRPr="00A52182" w:rsidRDefault="00F936F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Rok 2016</w:t>
            </w:r>
          </w:p>
        </w:tc>
        <w:tc>
          <w:tcPr>
            <w:tcW w:w="143" w:type="pct"/>
            <w:shd w:val="clear" w:color="auto" w:fill="FBE4D5" w:themeFill="accent2" w:themeFillTint="33"/>
            <w:vAlign w:val="center"/>
          </w:tcPr>
          <w:p w14:paraId="7E2BF4C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n+1</w:t>
            </w:r>
          </w:p>
        </w:tc>
        <w:tc>
          <w:tcPr>
            <w:tcW w:w="143" w:type="pct"/>
            <w:shd w:val="clear" w:color="auto" w:fill="FBE4D5" w:themeFill="accent2" w:themeFillTint="33"/>
            <w:vAlign w:val="center"/>
          </w:tcPr>
          <w:p w14:paraId="775AAA0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n+2</w:t>
            </w:r>
          </w:p>
        </w:tc>
        <w:tc>
          <w:tcPr>
            <w:tcW w:w="165" w:type="pct"/>
            <w:shd w:val="clear" w:color="auto" w:fill="FBE4D5" w:themeFill="accent2" w:themeFillTint="33"/>
            <w:vAlign w:val="center"/>
          </w:tcPr>
          <w:p w14:paraId="6C3A6A7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n+3</w:t>
            </w:r>
          </w:p>
        </w:tc>
        <w:tc>
          <w:tcPr>
            <w:tcW w:w="938" w:type="pct"/>
            <w:vMerge/>
          </w:tcPr>
          <w:p w14:paraId="18127A66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E33FA" w:rsidRPr="00C22FEA" w14:paraId="43E6D29E" w14:textId="77777777" w:rsidTr="000E33FA">
        <w:trPr>
          <w:trHeight w:val="334"/>
        </w:trPr>
        <w:tc>
          <w:tcPr>
            <w:tcW w:w="1263" w:type="pct"/>
            <w:gridSpan w:val="2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BFCCC7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3BDC8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86DEFC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25442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B3BD5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73AF8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721069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05913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III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A0A8B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VI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758E7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IX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BE702C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61A7A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6A00C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AC618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14:paraId="662566D4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E33FA" w:rsidRPr="00C22FEA" w14:paraId="69E5E8F6" w14:textId="77777777" w:rsidTr="000E33FA">
        <w:trPr>
          <w:trHeight w:val="335"/>
        </w:trPr>
        <w:tc>
          <w:tcPr>
            <w:tcW w:w="1062" w:type="pct"/>
            <w:shd w:val="clear" w:color="auto" w:fill="FBE4D5" w:themeFill="accent2" w:themeFillTint="33"/>
          </w:tcPr>
          <w:p w14:paraId="092ADE0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a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4C956CB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b</w:t>
            </w:r>
          </w:p>
        </w:tc>
        <w:tc>
          <w:tcPr>
            <w:tcW w:w="134" w:type="pct"/>
            <w:shd w:val="clear" w:color="auto" w:fill="FBE4D5" w:themeFill="accent2" w:themeFillTint="33"/>
            <w:vAlign w:val="center"/>
          </w:tcPr>
          <w:p w14:paraId="1B789A1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7CBB8C7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d</w:t>
            </w:r>
          </w:p>
        </w:tc>
        <w:tc>
          <w:tcPr>
            <w:tcW w:w="340" w:type="pct"/>
            <w:shd w:val="clear" w:color="auto" w:fill="FBE4D5" w:themeFill="accent2" w:themeFillTint="33"/>
            <w:vAlign w:val="center"/>
          </w:tcPr>
          <w:p w14:paraId="4208889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e</w:t>
            </w:r>
          </w:p>
        </w:tc>
        <w:tc>
          <w:tcPr>
            <w:tcW w:w="297" w:type="pct"/>
            <w:shd w:val="clear" w:color="auto" w:fill="FBE4D5" w:themeFill="accent2" w:themeFillTint="33"/>
            <w:vAlign w:val="center"/>
          </w:tcPr>
          <w:p w14:paraId="5C6D27A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f</w:t>
            </w:r>
          </w:p>
        </w:tc>
        <w:tc>
          <w:tcPr>
            <w:tcW w:w="374" w:type="pct"/>
            <w:shd w:val="clear" w:color="auto" w:fill="FBE4D5" w:themeFill="accent2" w:themeFillTint="33"/>
            <w:vAlign w:val="center"/>
          </w:tcPr>
          <w:p w14:paraId="6296215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7" w:type="pct"/>
            <w:shd w:val="clear" w:color="auto" w:fill="FBE4D5" w:themeFill="accent2" w:themeFillTint="33"/>
            <w:vAlign w:val="center"/>
          </w:tcPr>
          <w:p w14:paraId="348A800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2" w:type="pct"/>
            <w:shd w:val="clear" w:color="auto" w:fill="FBE4D5" w:themeFill="accent2" w:themeFillTint="33"/>
            <w:vAlign w:val="center"/>
          </w:tcPr>
          <w:p w14:paraId="405EF39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k</w:t>
            </w:r>
          </w:p>
        </w:tc>
        <w:tc>
          <w:tcPr>
            <w:tcW w:w="132" w:type="pct"/>
            <w:shd w:val="clear" w:color="auto" w:fill="FBE4D5" w:themeFill="accent2" w:themeFillTint="33"/>
            <w:vAlign w:val="center"/>
          </w:tcPr>
          <w:p w14:paraId="15B4FB7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l</w:t>
            </w:r>
          </w:p>
        </w:tc>
        <w:tc>
          <w:tcPr>
            <w:tcW w:w="124" w:type="pct"/>
            <w:shd w:val="clear" w:color="auto" w:fill="FBE4D5" w:themeFill="accent2" w:themeFillTint="33"/>
            <w:vAlign w:val="center"/>
          </w:tcPr>
          <w:p w14:paraId="5B20FDB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m</w:t>
            </w:r>
          </w:p>
        </w:tc>
        <w:tc>
          <w:tcPr>
            <w:tcW w:w="137" w:type="pct"/>
            <w:shd w:val="clear" w:color="auto" w:fill="FBE4D5" w:themeFill="accent2" w:themeFillTint="33"/>
            <w:vAlign w:val="center"/>
          </w:tcPr>
          <w:p w14:paraId="1BB259B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</w:t>
            </w:r>
          </w:p>
        </w:tc>
        <w:tc>
          <w:tcPr>
            <w:tcW w:w="143" w:type="pct"/>
            <w:shd w:val="clear" w:color="auto" w:fill="FBE4D5" w:themeFill="accent2" w:themeFillTint="33"/>
            <w:vAlign w:val="center"/>
          </w:tcPr>
          <w:p w14:paraId="2429254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o</w:t>
            </w:r>
          </w:p>
        </w:tc>
        <w:tc>
          <w:tcPr>
            <w:tcW w:w="143" w:type="pct"/>
            <w:shd w:val="clear" w:color="auto" w:fill="FBE4D5" w:themeFill="accent2" w:themeFillTint="33"/>
            <w:vAlign w:val="center"/>
          </w:tcPr>
          <w:p w14:paraId="59875C5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p</w:t>
            </w:r>
          </w:p>
        </w:tc>
        <w:tc>
          <w:tcPr>
            <w:tcW w:w="165" w:type="pct"/>
            <w:shd w:val="clear" w:color="auto" w:fill="FBE4D5" w:themeFill="accent2" w:themeFillTint="33"/>
            <w:vAlign w:val="center"/>
          </w:tcPr>
          <w:p w14:paraId="38EF8AF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q</w:t>
            </w:r>
          </w:p>
        </w:tc>
        <w:tc>
          <w:tcPr>
            <w:tcW w:w="938" w:type="pct"/>
            <w:shd w:val="clear" w:color="auto" w:fill="FBE4D5" w:themeFill="accent2" w:themeFillTint="33"/>
          </w:tcPr>
          <w:p w14:paraId="58B3197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r</w:t>
            </w:r>
          </w:p>
        </w:tc>
      </w:tr>
      <w:tr w:rsidR="000E33FA" w:rsidRPr="00C22FEA" w14:paraId="6D09B9CA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34271EAD" w14:textId="77777777" w:rsidR="00F8499F" w:rsidRPr="00F4188D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absolventů prvních ročníků nových studijních oborů zaměřených na praxi </w:t>
            </w:r>
          </w:p>
        </w:tc>
        <w:tc>
          <w:tcPr>
            <w:tcW w:w="201" w:type="pct"/>
            <w:vMerge w:val="restart"/>
            <w:vAlign w:val="center"/>
          </w:tcPr>
          <w:p w14:paraId="5BD0AF9C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5 31 10</w:t>
            </w:r>
          </w:p>
        </w:tc>
        <w:tc>
          <w:tcPr>
            <w:tcW w:w="134" w:type="pct"/>
            <w:vMerge w:val="restart"/>
            <w:vAlign w:val="center"/>
          </w:tcPr>
          <w:p w14:paraId="6FEDC890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103434CD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3DDA52F2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studenti</w:t>
            </w:r>
          </w:p>
        </w:tc>
        <w:tc>
          <w:tcPr>
            <w:tcW w:w="297" w:type="pct"/>
            <w:vMerge w:val="restart"/>
            <w:vAlign w:val="center"/>
          </w:tcPr>
          <w:p w14:paraId="7BACE9C6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2597</w:t>
            </w:r>
          </w:p>
        </w:tc>
        <w:tc>
          <w:tcPr>
            <w:tcW w:w="374" w:type="pct"/>
            <w:vAlign w:val="center"/>
          </w:tcPr>
          <w:p w14:paraId="3391454B" w14:textId="5CBF4370" w:rsidR="00F8499F" w:rsidRPr="00F4188D" w:rsidRDefault="00E1586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3500</w:t>
            </w:r>
          </w:p>
        </w:tc>
        <w:tc>
          <w:tcPr>
            <w:tcW w:w="477" w:type="pct"/>
            <w:vAlign w:val="center"/>
          </w:tcPr>
          <w:p w14:paraId="671C2B88" w14:textId="094E224B" w:rsidR="00F8499F" w:rsidRPr="00F4188D" w:rsidRDefault="00E1586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3500</w:t>
            </w:r>
          </w:p>
        </w:tc>
        <w:tc>
          <w:tcPr>
            <w:tcW w:w="132" w:type="pct"/>
            <w:vMerge w:val="restart"/>
            <w:vAlign w:val="center"/>
          </w:tcPr>
          <w:p w14:paraId="3EBEDFB7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  <w:p w14:paraId="3B994B1E" w14:textId="77777777" w:rsidR="00F8499F" w:rsidRPr="00F4188D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14:paraId="02E39D5C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711895A1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57313F12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174D7094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10E4ABD8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2FA13B49" w14:textId="73D80342" w:rsidR="00F8499F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</w:p>
        </w:tc>
        <w:tc>
          <w:tcPr>
            <w:tcW w:w="938" w:type="pct"/>
            <w:vMerge w:val="restart"/>
            <w:vAlign w:val="center"/>
          </w:tcPr>
          <w:p w14:paraId="576C33BD" w14:textId="2001B0C5" w:rsidR="00F8499F" w:rsidRPr="00C22FEA" w:rsidRDefault="00094EC7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4090BCD8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29297C4F" w14:textId="77777777" w:rsidR="00F8499F" w:rsidRPr="00F4188D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792BB57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1329CDE0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45CBD8FA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384FB70D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52E4B75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C11AA43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0CBD8F41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6000</w:t>
            </w:r>
          </w:p>
        </w:tc>
        <w:tc>
          <w:tcPr>
            <w:tcW w:w="132" w:type="pct"/>
            <w:vMerge/>
            <w:vAlign w:val="center"/>
          </w:tcPr>
          <w:p w14:paraId="5F2D6BF4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6C936A72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6E678C73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15840D7E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6065C0A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3D05A720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1CE95902" w14:textId="77777777" w:rsidR="00F8499F" w:rsidRPr="00F4188D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3F086829" w14:textId="77777777" w:rsidR="00F8499F" w:rsidRPr="00C22FEA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1B392188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0BA97D0B" w14:textId="77777777" w:rsidR="00597C03" w:rsidRPr="00F4188D" w:rsidRDefault="00597C0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absolventů prvních ročníků nových bakalářských studijních oborů zaměřených na praxi </w:t>
            </w:r>
          </w:p>
        </w:tc>
        <w:tc>
          <w:tcPr>
            <w:tcW w:w="201" w:type="pct"/>
            <w:vMerge w:val="restart"/>
            <w:vAlign w:val="center"/>
          </w:tcPr>
          <w:p w14:paraId="002EC8EB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5 31 13</w:t>
            </w:r>
          </w:p>
        </w:tc>
        <w:tc>
          <w:tcPr>
            <w:tcW w:w="134" w:type="pct"/>
            <w:vMerge w:val="restart"/>
            <w:vAlign w:val="center"/>
          </w:tcPr>
          <w:p w14:paraId="1DDEA282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010D257B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70638FC9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studenti</w:t>
            </w:r>
          </w:p>
        </w:tc>
        <w:tc>
          <w:tcPr>
            <w:tcW w:w="297" w:type="pct"/>
            <w:vMerge w:val="restart"/>
            <w:vAlign w:val="center"/>
          </w:tcPr>
          <w:p w14:paraId="36900363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1868</w:t>
            </w:r>
          </w:p>
        </w:tc>
        <w:tc>
          <w:tcPr>
            <w:tcW w:w="374" w:type="pct"/>
            <w:vAlign w:val="center"/>
          </w:tcPr>
          <w:p w14:paraId="4DDECB99" w14:textId="20AB633B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3000</w:t>
            </w:r>
          </w:p>
        </w:tc>
        <w:tc>
          <w:tcPr>
            <w:tcW w:w="477" w:type="pct"/>
            <w:vAlign w:val="center"/>
          </w:tcPr>
          <w:p w14:paraId="7735963A" w14:textId="5BBB0EA5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3000</w:t>
            </w:r>
          </w:p>
        </w:tc>
        <w:tc>
          <w:tcPr>
            <w:tcW w:w="132" w:type="pct"/>
            <w:vMerge w:val="restart"/>
            <w:vAlign w:val="center"/>
          </w:tcPr>
          <w:p w14:paraId="5DD1339E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  <w:p w14:paraId="3DB61AAD" w14:textId="77777777" w:rsidR="00597C03" w:rsidRPr="00F4188D" w:rsidRDefault="00597C0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14:paraId="0E2A365E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04746D9F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019E2C74" w14:textId="77777777" w:rsidR="00597C03" w:rsidRPr="00F4188D" w:rsidRDefault="00597C03" w:rsidP="00F4188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2C1C20C1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E2151F2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6F51A157" w14:textId="01FCFD42" w:rsidR="00597C03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320</w:t>
            </w:r>
          </w:p>
        </w:tc>
        <w:tc>
          <w:tcPr>
            <w:tcW w:w="938" w:type="pct"/>
            <w:vMerge w:val="restart"/>
            <w:vAlign w:val="center"/>
          </w:tcPr>
          <w:p w14:paraId="29A788D5" w14:textId="7300C469" w:rsidR="00597C03" w:rsidRPr="00C22FEA" w:rsidRDefault="00597C0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38176E8A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79C82330" w14:textId="77777777" w:rsidR="00597C03" w:rsidRPr="00F4188D" w:rsidRDefault="00597C0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0DFADEE7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6C45FE23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543363B9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52859655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9E52AD2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17A8A25E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3B69AF17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4800</w:t>
            </w:r>
          </w:p>
        </w:tc>
        <w:tc>
          <w:tcPr>
            <w:tcW w:w="132" w:type="pct"/>
            <w:vMerge/>
            <w:vAlign w:val="center"/>
          </w:tcPr>
          <w:p w14:paraId="606ECF02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16086EC6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5C8E5CBF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5C88FBC7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E2FECD2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F9CDA80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1F7752C5" w14:textId="77777777" w:rsidR="00597C03" w:rsidRPr="00F4188D" w:rsidRDefault="00597C03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3FAF031E" w14:textId="77777777" w:rsidR="00597C03" w:rsidRPr="00C22FEA" w:rsidRDefault="00597C03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12B417C7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75F87966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studentů se SP využívajících produkty poradenské a asistenční podpory </w:t>
            </w:r>
          </w:p>
        </w:tc>
        <w:tc>
          <w:tcPr>
            <w:tcW w:w="201" w:type="pct"/>
            <w:vMerge w:val="restart"/>
            <w:vAlign w:val="center"/>
          </w:tcPr>
          <w:p w14:paraId="58563304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5 21 14</w:t>
            </w:r>
          </w:p>
        </w:tc>
        <w:tc>
          <w:tcPr>
            <w:tcW w:w="134" w:type="pct"/>
            <w:vMerge w:val="restart"/>
            <w:vAlign w:val="center"/>
          </w:tcPr>
          <w:p w14:paraId="7DF00F1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7D80FCF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58756E5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studenti</w:t>
            </w:r>
          </w:p>
        </w:tc>
        <w:tc>
          <w:tcPr>
            <w:tcW w:w="297" w:type="pct"/>
            <w:vMerge w:val="restart"/>
            <w:vAlign w:val="center"/>
          </w:tcPr>
          <w:p w14:paraId="2C17CF8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6250</w:t>
            </w:r>
          </w:p>
        </w:tc>
        <w:tc>
          <w:tcPr>
            <w:tcW w:w="374" w:type="pct"/>
            <w:vAlign w:val="center"/>
          </w:tcPr>
          <w:p w14:paraId="28809362" w14:textId="571C7539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2700</w:t>
            </w:r>
          </w:p>
        </w:tc>
        <w:tc>
          <w:tcPr>
            <w:tcW w:w="477" w:type="pct"/>
            <w:vAlign w:val="center"/>
          </w:tcPr>
          <w:p w14:paraId="67A2D251" w14:textId="02556523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2700</w:t>
            </w:r>
          </w:p>
        </w:tc>
        <w:tc>
          <w:tcPr>
            <w:tcW w:w="132" w:type="pct"/>
            <w:vMerge w:val="restart"/>
            <w:vAlign w:val="center"/>
          </w:tcPr>
          <w:p w14:paraId="6C6B64B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  <w:p w14:paraId="6F037A8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vAlign w:val="center"/>
          </w:tcPr>
          <w:p w14:paraId="7381445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4128BF90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5349C310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FCD2F2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0D96CC0E" w14:textId="687E7F78" w:rsidR="00644765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65" w:type="pct"/>
            <w:vMerge w:val="restart"/>
            <w:vAlign w:val="center"/>
          </w:tcPr>
          <w:p w14:paraId="6D1EE33D" w14:textId="65C9D815" w:rsidR="00644765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</w:p>
        </w:tc>
        <w:tc>
          <w:tcPr>
            <w:tcW w:w="938" w:type="pct"/>
            <w:vMerge w:val="restart"/>
            <w:vAlign w:val="center"/>
          </w:tcPr>
          <w:p w14:paraId="5500972A" w14:textId="4C81C8F7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21C59330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2200E7E4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17CCCAF4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2692C42A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677C4AB5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264AFE9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26158B7F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23955A2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33B0944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2700</w:t>
            </w:r>
          </w:p>
        </w:tc>
        <w:tc>
          <w:tcPr>
            <w:tcW w:w="132" w:type="pct"/>
            <w:vMerge/>
            <w:vAlign w:val="center"/>
          </w:tcPr>
          <w:p w14:paraId="18349F1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35C8EE0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7860823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29708BF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DB652A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368EAFC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1AFA6BF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140BBFB1" w14:textId="77777777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46A3EE5D" w14:textId="77777777" w:rsidTr="000E33FA">
        <w:trPr>
          <w:trHeight w:val="260"/>
        </w:trPr>
        <w:tc>
          <w:tcPr>
            <w:tcW w:w="1062" w:type="pct"/>
            <w:vMerge w:val="restart"/>
            <w:vAlign w:val="center"/>
          </w:tcPr>
          <w:p w14:paraId="33AC6085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Počet nově vytvořených kurzů CŽV</w:t>
            </w:r>
          </w:p>
        </w:tc>
        <w:tc>
          <w:tcPr>
            <w:tcW w:w="201" w:type="pct"/>
            <w:vMerge w:val="restart"/>
            <w:vAlign w:val="center"/>
          </w:tcPr>
          <w:p w14:paraId="76FF9E1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5 21 13</w:t>
            </w:r>
          </w:p>
        </w:tc>
        <w:tc>
          <w:tcPr>
            <w:tcW w:w="134" w:type="pct"/>
            <w:vMerge w:val="restart"/>
            <w:vAlign w:val="center"/>
          </w:tcPr>
          <w:p w14:paraId="4761A98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08B1AEEF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2390C93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kurzy</w:t>
            </w:r>
          </w:p>
        </w:tc>
        <w:tc>
          <w:tcPr>
            <w:tcW w:w="297" w:type="pct"/>
            <w:vMerge w:val="restart"/>
            <w:vAlign w:val="center"/>
          </w:tcPr>
          <w:p w14:paraId="0483F3EA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1162</w:t>
            </w:r>
          </w:p>
        </w:tc>
        <w:tc>
          <w:tcPr>
            <w:tcW w:w="374" w:type="pct"/>
            <w:vAlign w:val="center"/>
          </w:tcPr>
          <w:p w14:paraId="5530FC92" w14:textId="689A1054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60</w:t>
            </w:r>
          </w:p>
        </w:tc>
        <w:tc>
          <w:tcPr>
            <w:tcW w:w="477" w:type="pct"/>
            <w:vAlign w:val="center"/>
          </w:tcPr>
          <w:p w14:paraId="53565F74" w14:textId="1405D6FC" w:rsidR="00644765" w:rsidRPr="00F4188D" w:rsidRDefault="00644765" w:rsidP="006447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60</w:t>
            </w:r>
          </w:p>
        </w:tc>
        <w:tc>
          <w:tcPr>
            <w:tcW w:w="132" w:type="pct"/>
            <w:vMerge w:val="restart"/>
            <w:vAlign w:val="center"/>
          </w:tcPr>
          <w:p w14:paraId="3398CCF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07FCFCA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0F76288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42FCA46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713C889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3A51F6E1" w14:textId="57ED12A8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F4188D"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165" w:type="pct"/>
            <w:vMerge w:val="restart"/>
            <w:vAlign w:val="center"/>
          </w:tcPr>
          <w:p w14:paraId="7578FBB6" w14:textId="1C6354C3" w:rsidR="00644765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938" w:type="pct"/>
            <w:vMerge w:val="restart"/>
            <w:vAlign w:val="center"/>
          </w:tcPr>
          <w:p w14:paraId="3D5D7D7D" w14:textId="7C545273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010FCB3E" w14:textId="77777777" w:rsidTr="000E33FA">
        <w:trPr>
          <w:trHeight w:val="73"/>
        </w:trPr>
        <w:tc>
          <w:tcPr>
            <w:tcW w:w="1062" w:type="pct"/>
            <w:vMerge/>
            <w:vAlign w:val="center"/>
          </w:tcPr>
          <w:p w14:paraId="19FC4A57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7EBCBC4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2990C7D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25046B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4CB5EE1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7A7BBBBF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77DE94F4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31055D8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120</w:t>
            </w:r>
          </w:p>
        </w:tc>
        <w:tc>
          <w:tcPr>
            <w:tcW w:w="132" w:type="pct"/>
            <w:vMerge/>
            <w:vAlign w:val="center"/>
          </w:tcPr>
          <w:p w14:paraId="35E2253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3FBA7DA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7073653A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15FF620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161497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C4D262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06BDE65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3E3B393E" w14:textId="77777777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13DE7497" w14:textId="77777777" w:rsidTr="000E33FA">
        <w:trPr>
          <w:trHeight w:val="260"/>
        </w:trPr>
        <w:tc>
          <w:tcPr>
            <w:tcW w:w="1062" w:type="pct"/>
            <w:vMerge w:val="restart"/>
            <w:vAlign w:val="center"/>
          </w:tcPr>
          <w:p w14:paraId="55F4BEDF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VŠ se zavedenými transparentními systémy hodnocení kvality </w:t>
            </w:r>
          </w:p>
        </w:tc>
        <w:tc>
          <w:tcPr>
            <w:tcW w:w="201" w:type="pct"/>
            <w:vMerge w:val="restart"/>
            <w:vAlign w:val="center"/>
          </w:tcPr>
          <w:p w14:paraId="294B577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5 35 10</w:t>
            </w:r>
          </w:p>
        </w:tc>
        <w:tc>
          <w:tcPr>
            <w:tcW w:w="134" w:type="pct"/>
            <w:vMerge w:val="restart"/>
            <w:vAlign w:val="center"/>
          </w:tcPr>
          <w:p w14:paraId="4A66549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52C88DE2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72F7ED3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97" w:type="pct"/>
            <w:vMerge w:val="restart"/>
            <w:vAlign w:val="center"/>
          </w:tcPr>
          <w:p w14:paraId="2C5365B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374" w:type="pct"/>
            <w:vAlign w:val="center"/>
          </w:tcPr>
          <w:p w14:paraId="1670F891" w14:textId="3F0AF84A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477" w:type="pct"/>
            <w:vAlign w:val="center"/>
          </w:tcPr>
          <w:p w14:paraId="06FC8E2C" w14:textId="0C734A0E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132" w:type="pct"/>
            <w:vMerge w:val="restart"/>
            <w:vAlign w:val="center"/>
          </w:tcPr>
          <w:p w14:paraId="21E6EA0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32ABEEC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08F4D810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34118A05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1FE8C21A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3F6B2295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0C1A7E61" w14:textId="7E063D77" w:rsidR="00644765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938" w:type="pct"/>
            <w:vMerge w:val="restart"/>
            <w:vAlign w:val="center"/>
          </w:tcPr>
          <w:p w14:paraId="6F6F1751" w14:textId="0007306A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063DF789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582B8990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194948CF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2B7AEB7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25A80BE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3ADD3DF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549EE42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6EA47C12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3738A3B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32" w:type="pct"/>
            <w:vMerge/>
            <w:vAlign w:val="center"/>
          </w:tcPr>
          <w:p w14:paraId="12EC9F8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1AB10345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13D71FE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3EEF660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129686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2C9796D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4E831C10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16D86240" w14:textId="77777777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0019782B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124E04C9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Počet organizací, jejichž pracovníci zvýšili svou kvalifikaci ve VaV, jeho řízení a oblastech souvisejících</w:t>
            </w:r>
          </w:p>
        </w:tc>
        <w:tc>
          <w:tcPr>
            <w:tcW w:w="201" w:type="pct"/>
            <w:vMerge w:val="restart"/>
            <w:vAlign w:val="center"/>
          </w:tcPr>
          <w:p w14:paraId="561A477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2 08 10</w:t>
            </w:r>
          </w:p>
        </w:tc>
        <w:tc>
          <w:tcPr>
            <w:tcW w:w="134" w:type="pct"/>
            <w:vMerge w:val="restart"/>
            <w:vAlign w:val="center"/>
          </w:tcPr>
          <w:p w14:paraId="4934A621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03D60A2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4550E6B7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97" w:type="pct"/>
            <w:vMerge w:val="restart"/>
            <w:vAlign w:val="center"/>
          </w:tcPr>
          <w:p w14:paraId="4BAFE52E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49</w:t>
            </w:r>
          </w:p>
        </w:tc>
        <w:tc>
          <w:tcPr>
            <w:tcW w:w="374" w:type="pct"/>
            <w:vAlign w:val="center"/>
          </w:tcPr>
          <w:p w14:paraId="35F7E25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80</w:t>
            </w:r>
          </w:p>
        </w:tc>
        <w:tc>
          <w:tcPr>
            <w:tcW w:w="477" w:type="pct"/>
            <w:vAlign w:val="center"/>
          </w:tcPr>
          <w:p w14:paraId="01B3DCA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80</w:t>
            </w:r>
          </w:p>
        </w:tc>
        <w:tc>
          <w:tcPr>
            <w:tcW w:w="132" w:type="pct"/>
            <w:vMerge w:val="restart"/>
            <w:vAlign w:val="center"/>
          </w:tcPr>
          <w:p w14:paraId="6C24EED2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5FEAEDA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52ACA1F2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43CD9F2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2604828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02BCF2F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25C1855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938" w:type="pct"/>
            <w:vMerge w:val="restart"/>
            <w:vAlign w:val="center"/>
          </w:tcPr>
          <w:p w14:paraId="0C24F00A" w14:textId="586273BA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1166920D" w14:textId="77777777" w:rsidTr="000E33FA">
        <w:trPr>
          <w:trHeight w:val="279"/>
        </w:trPr>
        <w:tc>
          <w:tcPr>
            <w:tcW w:w="1062" w:type="pct"/>
            <w:vMerge/>
            <w:vAlign w:val="center"/>
          </w:tcPr>
          <w:p w14:paraId="6C23B680" w14:textId="77777777" w:rsidR="00644765" w:rsidRPr="00F4188D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11D452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4AF221E9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460BCB7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4D88D285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150106B2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636A8DFD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09D60D0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80</w:t>
            </w:r>
          </w:p>
        </w:tc>
        <w:tc>
          <w:tcPr>
            <w:tcW w:w="132" w:type="pct"/>
            <w:vMerge/>
            <w:vAlign w:val="center"/>
          </w:tcPr>
          <w:p w14:paraId="73BDE75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576181E6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52C12780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57153643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63CF7D3B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2A0438EC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7F086C34" w14:textId="77777777" w:rsidR="00644765" w:rsidRPr="00F4188D" w:rsidRDefault="00644765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012C091F" w14:textId="77777777" w:rsidR="00644765" w:rsidRPr="00C22FEA" w:rsidRDefault="00644765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2DE89DDE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26FDC183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absolventů prvních ročníků v nových či modernizovaných výzkumně zaměřených studijních programech akreditovaných i pro výuku v cizím jazyce </w:t>
            </w:r>
          </w:p>
        </w:tc>
        <w:tc>
          <w:tcPr>
            <w:tcW w:w="201" w:type="pct"/>
            <w:vMerge w:val="restart"/>
            <w:vAlign w:val="center"/>
          </w:tcPr>
          <w:p w14:paraId="6FF573D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5 28 10</w:t>
            </w:r>
          </w:p>
        </w:tc>
        <w:tc>
          <w:tcPr>
            <w:tcW w:w="134" w:type="pct"/>
            <w:vMerge w:val="restart"/>
            <w:vAlign w:val="center"/>
          </w:tcPr>
          <w:p w14:paraId="366954C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01E761B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249B8AA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studenti</w:t>
            </w:r>
          </w:p>
        </w:tc>
        <w:tc>
          <w:tcPr>
            <w:tcW w:w="297" w:type="pct"/>
            <w:vMerge w:val="restart"/>
            <w:vAlign w:val="center"/>
          </w:tcPr>
          <w:p w14:paraId="7E223FB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11706</w:t>
            </w:r>
          </w:p>
        </w:tc>
        <w:tc>
          <w:tcPr>
            <w:tcW w:w="374" w:type="pct"/>
            <w:vAlign w:val="center"/>
          </w:tcPr>
          <w:p w14:paraId="02F26E27" w14:textId="090EC19B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4000</w:t>
            </w:r>
          </w:p>
        </w:tc>
        <w:tc>
          <w:tcPr>
            <w:tcW w:w="477" w:type="pct"/>
            <w:vAlign w:val="center"/>
          </w:tcPr>
          <w:p w14:paraId="29788398" w14:textId="63D724F9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4000</w:t>
            </w:r>
          </w:p>
        </w:tc>
        <w:tc>
          <w:tcPr>
            <w:tcW w:w="132" w:type="pct"/>
            <w:vMerge w:val="restart"/>
            <w:vAlign w:val="center"/>
          </w:tcPr>
          <w:p w14:paraId="0F5D254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036B009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3B02496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61C6656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132E209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6BA48BA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228E8739" w14:textId="17DB3126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250</w:t>
            </w:r>
          </w:p>
        </w:tc>
        <w:tc>
          <w:tcPr>
            <w:tcW w:w="938" w:type="pct"/>
            <w:vMerge w:val="restart"/>
            <w:vAlign w:val="center"/>
          </w:tcPr>
          <w:p w14:paraId="50E64B6E" w14:textId="65772EFA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62049FAB" w14:textId="77777777" w:rsidTr="000E33FA">
        <w:trPr>
          <w:trHeight w:val="502"/>
        </w:trPr>
        <w:tc>
          <w:tcPr>
            <w:tcW w:w="1062" w:type="pct"/>
            <w:vMerge/>
            <w:vAlign w:val="center"/>
          </w:tcPr>
          <w:p w14:paraId="4FFD1E7F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C87C79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4001342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093A10B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139FE27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77BFF2F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19D860E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1D0AEEF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6300</w:t>
            </w:r>
          </w:p>
        </w:tc>
        <w:tc>
          <w:tcPr>
            <w:tcW w:w="132" w:type="pct"/>
            <w:vMerge/>
            <w:vAlign w:val="center"/>
          </w:tcPr>
          <w:p w14:paraId="477E3A2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508A658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6866BB9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4836B8B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765914C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27FF1E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116F5D3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7857F951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0D75ACD4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666E5E14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výzkumných organizací s nově příchozími výzkumnými pracovníky ze zahraničí nebo ze soukromého sektoru </w:t>
            </w:r>
          </w:p>
        </w:tc>
        <w:tc>
          <w:tcPr>
            <w:tcW w:w="201" w:type="pct"/>
            <w:vMerge w:val="restart"/>
            <w:vAlign w:val="center"/>
          </w:tcPr>
          <w:p w14:paraId="331C01E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2 04 15</w:t>
            </w:r>
          </w:p>
        </w:tc>
        <w:tc>
          <w:tcPr>
            <w:tcW w:w="134" w:type="pct"/>
            <w:vMerge w:val="restart"/>
            <w:vAlign w:val="center"/>
          </w:tcPr>
          <w:p w14:paraId="5480DBB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6E79160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364EE6A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97" w:type="pct"/>
            <w:vMerge w:val="restart"/>
            <w:vAlign w:val="center"/>
          </w:tcPr>
          <w:p w14:paraId="0BF2917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61</w:t>
            </w:r>
          </w:p>
        </w:tc>
        <w:tc>
          <w:tcPr>
            <w:tcW w:w="374" w:type="pct"/>
            <w:vAlign w:val="center"/>
          </w:tcPr>
          <w:p w14:paraId="73C38068" w14:textId="38561BE5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35</w:t>
            </w:r>
          </w:p>
        </w:tc>
        <w:tc>
          <w:tcPr>
            <w:tcW w:w="477" w:type="pct"/>
            <w:vAlign w:val="center"/>
          </w:tcPr>
          <w:p w14:paraId="2E22117D" w14:textId="7C18015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35</w:t>
            </w:r>
          </w:p>
        </w:tc>
        <w:tc>
          <w:tcPr>
            <w:tcW w:w="132" w:type="pct"/>
            <w:vMerge w:val="restart"/>
            <w:vAlign w:val="center"/>
          </w:tcPr>
          <w:p w14:paraId="6C05BE0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3358EA2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751C276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54203B3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738D5C3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111787A5" w14:textId="4A49D779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65" w:type="pct"/>
            <w:vMerge w:val="restart"/>
            <w:vAlign w:val="center"/>
          </w:tcPr>
          <w:p w14:paraId="4EBB7A84" w14:textId="4FC23D83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938" w:type="pct"/>
            <w:vMerge w:val="restart"/>
            <w:vAlign w:val="center"/>
          </w:tcPr>
          <w:p w14:paraId="0957EEED" w14:textId="7353F3D3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273C7502" w14:textId="77777777" w:rsidTr="000E33FA">
        <w:trPr>
          <w:trHeight w:val="502"/>
        </w:trPr>
        <w:tc>
          <w:tcPr>
            <w:tcW w:w="1062" w:type="pct"/>
            <w:vMerge/>
            <w:vAlign w:val="center"/>
          </w:tcPr>
          <w:p w14:paraId="7673F35D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594C396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5C42558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77D79EE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25F766E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1F343A5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1AEBD7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17A7A8B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</w:p>
        </w:tc>
        <w:tc>
          <w:tcPr>
            <w:tcW w:w="132" w:type="pct"/>
            <w:vMerge/>
            <w:vAlign w:val="center"/>
          </w:tcPr>
          <w:p w14:paraId="15FF710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03A10F5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54D71E2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5BABAC6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6402ECF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F4AE83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57BAC62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33503636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25849F26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55619AD4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výzkumných organizací s modernizovaným systémem strategického řízení </w:t>
            </w:r>
          </w:p>
        </w:tc>
        <w:tc>
          <w:tcPr>
            <w:tcW w:w="201" w:type="pct"/>
            <w:vMerge w:val="restart"/>
            <w:vAlign w:val="center"/>
          </w:tcPr>
          <w:p w14:paraId="1C7D8D5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2 08 11</w:t>
            </w:r>
          </w:p>
        </w:tc>
        <w:tc>
          <w:tcPr>
            <w:tcW w:w="134" w:type="pct"/>
            <w:vMerge w:val="restart"/>
            <w:vAlign w:val="center"/>
          </w:tcPr>
          <w:p w14:paraId="17A3D95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03D486F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0B4A6E5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97" w:type="pct"/>
            <w:vMerge w:val="restart"/>
            <w:vAlign w:val="center"/>
          </w:tcPr>
          <w:p w14:paraId="4178242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29</w:t>
            </w:r>
          </w:p>
        </w:tc>
        <w:tc>
          <w:tcPr>
            <w:tcW w:w="374" w:type="pct"/>
            <w:vAlign w:val="center"/>
          </w:tcPr>
          <w:p w14:paraId="390F9B26" w14:textId="441C499C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477" w:type="pct"/>
            <w:vAlign w:val="center"/>
          </w:tcPr>
          <w:p w14:paraId="26BFD660" w14:textId="6C1A4DBA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132" w:type="pct"/>
            <w:vMerge w:val="restart"/>
            <w:vAlign w:val="center"/>
          </w:tcPr>
          <w:p w14:paraId="288FE4F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335075A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30BE8D4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193E3E6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03EBA61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024FA98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45288753" w14:textId="54436446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938" w:type="pct"/>
            <w:vMerge w:val="restart"/>
            <w:vAlign w:val="center"/>
          </w:tcPr>
          <w:p w14:paraId="3EDC53B8" w14:textId="6B0B9834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26B9E961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6BDA3E75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2E9AFD8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0AFDC53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4482C0C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672A027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51AE1C5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1F8353B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0C302A5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30</w:t>
            </w:r>
          </w:p>
        </w:tc>
        <w:tc>
          <w:tcPr>
            <w:tcW w:w="132" w:type="pct"/>
            <w:vMerge/>
            <w:vAlign w:val="center"/>
          </w:tcPr>
          <w:p w14:paraId="2ED60E2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64EA866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1432DDC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7E731C9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211DC6D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E631B0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0B108FF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1570E2CF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5B0F6F76" w14:textId="77777777" w:rsidTr="000E33FA">
        <w:trPr>
          <w:trHeight w:val="260"/>
        </w:trPr>
        <w:tc>
          <w:tcPr>
            <w:tcW w:w="1062" w:type="pct"/>
            <w:vMerge w:val="restart"/>
            <w:vAlign w:val="center"/>
          </w:tcPr>
          <w:p w14:paraId="453B0155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podpořených spoluprací </w:t>
            </w:r>
          </w:p>
        </w:tc>
        <w:tc>
          <w:tcPr>
            <w:tcW w:w="201" w:type="pct"/>
            <w:vMerge w:val="restart"/>
            <w:vAlign w:val="center"/>
          </w:tcPr>
          <w:p w14:paraId="03AF049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5 43 10</w:t>
            </w:r>
          </w:p>
        </w:tc>
        <w:tc>
          <w:tcPr>
            <w:tcW w:w="134" w:type="pct"/>
            <w:vMerge w:val="restart"/>
            <w:vAlign w:val="center"/>
          </w:tcPr>
          <w:p w14:paraId="6C4F6E6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3E4BD1B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7DBA3BF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spolupráce</w:t>
            </w:r>
          </w:p>
        </w:tc>
        <w:tc>
          <w:tcPr>
            <w:tcW w:w="297" w:type="pct"/>
            <w:vMerge w:val="restart"/>
            <w:vAlign w:val="center"/>
          </w:tcPr>
          <w:p w14:paraId="6C9B59A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74</w:t>
            </w:r>
          </w:p>
        </w:tc>
        <w:tc>
          <w:tcPr>
            <w:tcW w:w="374" w:type="pct"/>
            <w:vAlign w:val="center"/>
          </w:tcPr>
          <w:p w14:paraId="1ECC583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477" w:type="pct"/>
            <w:vAlign w:val="center"/>
          </w:tcPr>
          <w:p w14:paraId="20619831" w14:textId="6FD1BB26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105</w:t>
            </w:r>
          </w:p>
        </w:tc>
        <w:tc>
          <w:tcPr>
            <w:tcW w:w="132" w:type="pct"/>
            <w:vMerge w:val="restart"/>
            <w:vAlign w:val="center"/>
          </w:tcPr>
          <w:p w14:paraId="5B18519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4EFED3C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210ECBB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4FAADAB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68957C2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9C84CDD" w14:textId="72B17FC6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165" w:type="pct"/>
            <w:vMerge w:val="restart"/>
            <w:vAlign w:val="center"/>
          </w:tcPr>
          <w:p w14:paraId="2439A7AF" w14:textId="270C4AC1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938" w:type="pct"/>
            <w:vMerge w:val="restart"/>
            <w:vAlign w:val="center"/>
          </w:tcPr>
          <w:p w14:paraId="52E29F8B" w14:textId="05F3BC71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30465F58" w14:textId="77777777" w:rsidTr="000E33FA">
        <w:trPr>
          <w:trHeight w:val="289"/>
        </w:trPr>
        <w:tc>
          <w:tcPr>
            <w:tcW w:w="1062" w:type="pct"/>
            <w:vMerge/>
            <w:vAlign w:val="center"/>
          </w:tcPr>
          <w:p w14:paraId="7A33E525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3EAB02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4D73CD3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6E9467A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4E5A80F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011235D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2A9004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187B947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</w:p>
        </w:tc>
        <w:tc>
          <w:tcPr>
            <w:tcW w:w="132" w:type="pct"/>
            <w:vMerge/>
            <w:vAlign w:val="center"/>
          </w:tcPr>
          <w:p w14:paraId="57FB1F7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57F3CB7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3ED1C70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10CC80B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10723F3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9F052A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639F046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66784D9D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6A0CD8BE" w14:textId="77777777" w:rsidTr="000E33FA">
        <w:trPr>
          <w:trHeight w:val="241"/>
        </w:trPr>
        <w:tc>
          <w:tcPr>
            <w:tcW w:w="1062" w:type="pct"/>
            <w:vMerge w:val="restart"/>
            <w:vAlign w:val="center"/>
          </w:tcPr>
          <w:p w14:paraId="16C48E9C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organizací, které byly ovlivněny systémovou intervencí </w:t>
            </w:r>
          </w:p>
        </w:tc>
        <w:tc>
          <w:tcPr>
            <w:tcW w:w="201" w:type="pct"/>
            <w:vMerge w:val="restart"/>
            <w:vAlign w:val="center"/>
          </w:tcPr>
          <w:p w14:paraId="0D9FAFC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5 08 10</w:t>
            </w:r>
          </w:p>
        </w:tc>
        <w:tc>
          <w:tcPr>
            <w:tcW w:w="134" w:type="pct"/>
            <w:vMerge w:val="restart"/>
            <w:vAlign w:val="center"/>
          </w:tcPr>
          <w:p w14:paraId="4226DBC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67CA388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53E6BD8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297" w:type="pct"/>
            <w:vMerge w:val="restart"/>
            <w:vAlign w:val="center"/>
          </w:tcPr>
          <w:p w14:paraId="56029A6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374" w:type="pct"/>
            <w:vAlign w:val="center"/>
          </w:tcPr>
          <w:p w14:paraId="3CE9FC2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777BD18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642285C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1B72293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05A4C0C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1C83A3C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012EBFD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79827DE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1E262A1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938" w:type="pct"/>
            <w:vMerge w:val="restart"/>
            <w:vAlign w:val="center"/>
          </w:tcPr>
          <w:p w14:paraId="3928B74D" w14:textId="3DFE9880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52270165" w14:textId="77777777" w:rsidTr="000E33FA">
        <w:trPr>
          <w:trHeight w:val="279"/>
        </w:trPr>
        <w:tc>
          <w:tcPr>
            <w:tcW w:w="1062" w:type="pct"/>
            <w:vMerge/>
            <w:vAlign w:val="center"/>
          </w:tcPr>
          <w:p w14:paraId="09E3CDB7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03578D0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50CAB53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0B97C1A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57EBD02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0C9CFE0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7DCAEDB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6D0DAF9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32" w:type="pct"/>
            <w:vMerge/>
            <w:vAlign w:val="center"/>
          </w:tcPr>
          <w:p w14:paraId="4116EDE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27B0B47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4108305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723458A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D398B4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03A02A3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32810FA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1C430517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26773D14" w14:textId="77777777" w:rsidTr="000E33FA">
        <w:trPr>
          <w:trHeight w:val="84"/>
        </w:trPr>
        <w:tc>
          <w:tcPr>
            <w:tcW w:w="1062" w:type="pct"/>
            <w:vMerge w:val="restart"/>
            <w:vAlign w:val="center"/>
          </w:tcPr>
          <w:p w14:paraId="3D6D68D1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dětí, žáků a studentů Romů v podpořených organizacích </w:t>
            </w:r>
          </w:p>
        </w:tc>
        <w:tc>
          <w:tcPr>
            <w:tcW w:w="201" w:type="pct"/>
            <w:vMerge w:val="restart"/>
            <w:vAlign w:val="center"/>
          </w:tcPr>
          <w:p w14:paraId="295AEDB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5 17 10</w:t>
            </w:r>
          </w:p>
        </w:tc>
        <w:tc>
          <w:tcPr>
            <w:tcW w:w="134" w:type="pct"/>
            <w:vMerge w:val="restart"/>
            <w:vAlign w:val="center"/>
          </w:tcPr>
          <w:p w14:paraId="205DA25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432A249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42CBBE0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Děti, žáci, studenti</w:t>
            </w:r>
          </w:p>
        </w:tc>
        <w:tc>
          <w:tcPr>
            <w:tcW w:w="297" w:type="pct"/>
            <w:vMerge w:val="restart"/>
            <w:vAlign w:val="center"/>
          </w:tcPr>
          <w:p w14:paraId="1D4508D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374" w:type="pct"/>
            <w:vAlign w:val="center"/>
          </w:tcPr>
          <w:p w14:paraId="7C70660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7F0749D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32" w:type="pct"/>
            <w:vMerge w:val="restart"/>
            <w:vAlign w:val="center"/>
          </w:tcPr>
          <w:p w14:paraId="55A9F1B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32" w:type="pct"/>
            <w:vMerge w:val="restart"/>
            <w:vAlign w:val="center"/>
          </w:tcPr>
          <w:p w14:paraId="73AABD2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24" w:type="pct"/>
            <w:vMerge w:val="restart"/>
            <w:vAlign w:val="center"/>
          </w:tcPr>
          <w:p w14:paraId="7826E8B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37" w:type="pct"/>
            <w:vMerge w:val="restart"/>
            <w:vAlign w:val="center"/>
          </w:tcPr>
          <w:p w14:paraId="07BB92C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43" w:type="pct"/>
            <w:vMerge w:val="restart"/>
            <w:vAlign w:val="center"/>
          </w:tcPr>
          <w:p w14:paraId="41FA700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43" w:type="pct"/>
            <w:vMerge w:val="restart"/>
            <w:vAlign w:val="center"/>
          </w:tcPr>
          <w:p w14:paraId="3FA7811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65" w:type="pct"/>
            <w:vMerge w:val="restart"/>
            <w:vAlign w:val="center"/>
          </w:tcPr>
          <w:p w14:paraId="180F7DE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938" w:type="pct"/>
            <w:vMerge w:val="restart"/>
            <w:vAlign w:val="center"/>
          </w:tcPr>
          <w:p w14:paraId="255E1C7A" w14:textId="476DF65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137663F0" w14:textId="77777777" w:rsidTr="000E33FA">
        <w:trPr>
          <w:trHeight w:val="279"/>
        </w:trPr>
        <w:tc>
          <w:tcPr>
            <w:tcW w:w="1062" w:type="pct"/>
            <w:vMerge/>
            <w:vAlign w:val="center"/>
          </w:tcPr>
          <w:p w14:paraId="476EEA0D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0515E0F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33655C2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528DCD0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24FFD64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05CCD70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1E623B4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3989DA4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32" w:type="pct"/>
            <w:vMerge/>
            <w:vAlign w:val="center"/>
          </w:tcPr>
          <w:p w14:paraId="7888BA4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305FFF4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6DD02E0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66821B4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285D6C1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2308FE3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2B0D0C2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2E97DFED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936FD" w:rsidRPr="00C22FEA" w14:paraId="0FD99C50" w14:textId="77777777" w:rsidTr="00F936FD">
        <w:trPr>
          <w:trHeight w:val="241"/>
        </w:trPr>
        <w:tc>
          <w:tcPr>
            <w:tcW w:w="1062" w:type="pct"/>
            <w:vMerge w:val="restart"/>
            <w:shd w:val="clear" w:color="auto" w:fill="FFFF00"/>
            <w:vAlign w:val="center"/>
          </w:tcPr>
          <w:p w14:paraId="3FE4A3B0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Celkový počet účastníků </w:t>
            </w:r>
          </w:p>
        </w:tc>
        <w:tc>
          <w:tcPr>
            <w:tcW w:w="201" w:type="pct"/>
            <w:vMerge w:val="restart"/>
            <w:shd w:val="clear" w:color="auto" w:fill="FFFF00"/>
            <w:vAlign w:val="center"/>
          </w:tcPr>
          <w:p w14:paraId="416864F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6 00 00</w:t>
            </w:r>
          </w:p>
        </w:tc>
        <w:tc>
          <w:tcPr>
            <w:tcW w:w="134" w:type="pct"/>
            <w:vMerge w:val="restart"/>
            <w:shd w:val="clear" w:color="auto" w:fill="FFFF00"/>
            <w:vAlign w:val="center"/>
          </w:tcPr>
          <w:p w14:paraId="5CF5286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shd w:val="clear" w:color="auto" w:fill="FFFF00"/>
            <w:vAlign w:val="center"/>
          </w:tcPr>
          <w:p w14:paraId="441BA96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shd w:val="clear" w:color="auto" w:fill="FFFF00"/>
            <w:vAlign w:val="center"/>
          </w:tcPr>
          <w:p w14:paraId="743E677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Osoby</w:t>
            </w:r>
          </w:p>
        </w:tc>
        <w:tc>
          <w:tcPr>
            <w:tcW w:w="297" w:type="pct"/>
            <w:vMerge w:val="restart"/>
            <w:shd w:val="clear" w:color="auto" w:fill="FFFF00"/>
            <w:vAlign w:val="center"/>
          </w:tcPr>
          <w:p w14:paraId="191385D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4" w:type="pct"/>
            <w:shd w:val="clear" w:color="auto" w:fill="FFFF00"/>
            <w:vAlign w:val="center"/>
          </w:tcPr>
          <w:p w14:paraId="1D033618" w14:textId="22E2E002" w:rsidR="000E33FA" w:rsidRPr="00F4188D" w:rsidRDefault="0067535D" w:rsidP="0067535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7000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1F3F0326" w14:textId="52CF4F0C" w:rsidR="000E33FA" w:rsidRPr="00F4188D" w:rsidRDefault="0067535D" w:rsidP="0067535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7000</w:t>
            </w:r>
          </w:p>
        </w:tc>
        <w:tc>
          <w:tcPr>
            <w:tcW w:w="132" w:type="pct"/>
            <w:vMerge w:val="restart"/>
            <w:shd w:val="clear" w:color="auto" w:fill="FFFF00"/>
            <w:vAlign w:val="center"/>
          </w:tcPr>
          <w:p w14:paraId="4F6886C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shd w:val="clear" w:color="auto" w:fill="FFFF00"/>
            <w:vAlign w:val="center"/>
          </w:tcPr>
          <w:p w14:paraId="780715B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shd w:val="clear" w:color="auto" w:fill="FFFF00"/>
            <w:vAlign w:val="center"/>
          </w:tcPr>
          <w:p w14:paraId="42D9321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shd w:val="clear" w:color="auto" w:fill="FFFF00"/>
            <w:vAlign w:val="center"/>
          </w:tcPr>
          <w:p w14:paraId="2163C579" w14:textId="40278DA5" w:rsidR="000E33FA" w:rsidRPr="00F4188D" w:rsidRDefault="0067535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</w:p>
        </w:tc>
        <w:tc>
          <w:tcPr>
            <w:tcW w:w="143" w:type="pct"/>
            <w:vMerge w:val="restart"/>
            <w:shd w:val="clear" w:color="auto" w:fill="FFFF00"/>
            <w:vAlign w:val="center"/>
          </w:tcPr>
          <w:p w14:paraId="0B9B6503" w14:textId="673916D5" w:rsidR="000E33FA" w:rsidRPr="00F4188D" w:rsidRDefault="0067535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1500</w:t>
            </w:r>
          </w:p>
        </w:tc>
        <w:tc>
          <w:tcPr>
            <w:tcW w:w="143" w:type="pct"/>
            <w:vMerge w:val="restart"/>
            <w:shd w:val="clear" w:color="auto" w:fill="FFFF00"/>
            <w:vAlign w:val="center"/>
          </w:tcPr>
          <w:p w14:paraId="637EE474" w14:textId="7E2BCD56" w:rsidR="000E33FA" w:rsidRPr="00F4188D" w:rsidRDefault="00F936F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4500</w:t>
            </w:r>
          </w:p>
        </w:tc>
        <w:tc>
          <w:tcPr>
            <w:tcW w:w="165" w:type="pct"/>
            <w:vMerge w:val="restart"/>
            <w:shd w:val="clear" w:color="auto" w:fill="FFFF00"/>
            <w:vAlign w:val="center"/>
          </w:tcPr>
          <w:p w14:paraId="160F111B" w14:textId="217C1B33" w:rsidR="000E33FA" w:rsidRPr="00F4188D" w:rsidRDefault="00F936F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4800</w:t>
            </w:r>
          </w:p>
        </w:tc>
        <w:tc>
          <w:tcPr>
            <w:tcW w:w="938" w:type="pct"/>
            <w:vMerge w:val="restart"/>
            <w:shd w:val="clear" w:color="auto" w:fill="FFFF00"/>
            <w:vAlign w:val="center"/>
          </w:tcPr>
          <w:p w14:paraId="5B0FFFEA" w14:textId="3F2FFC20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67535D" w:rsidRPr="00C22FEA" w14:paraId="09CDFD78" w14:textId="77777777" w:rsidTr="0067535D">
        <w:trPr>
          <w:trHeight w:val="260"/>
        </w:trPr>
        <w:tc>
          <w:tcPr>
            <w:tcW w:w="1062" w:type="pct"/>
            <w:vMerge/>
            <w:vAlign w:val="center"/>
          </w:tcPr>
          <w:p w14:paraId="2A4E568C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1A5AF62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2EA1FFF9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17E5CA1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658613D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63B4103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00"/>
            <w:vAlign w:val="center"/>
          </w:tcPr>
          <w:p w14:paraId="0DE0255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shd w:val="clear" w:color="auto" w:fill="FFFF00"/>
            <w:vAlign w:val="center"/>
          </w:tcPr>
          <w:p w14:paraId="6B0650E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11900</w:t>
            </w:r>
          </w:p>
        </w:tc>
        <w:tc>
          <w:tcPr>
            <w:tcW w:w="132" w:type="pct"/>
            <w:vMerge/>
            <w:vAlign w:val="center"/>
          </w:tcPr>
          <w:p w14:paraId="6C599762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44118E1A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70854CE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44E3B1A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6E24149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7936970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3E4DE8E6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4DECA049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6070F607" w14:textId="77777777" w:rsidTr="000E33FA">
        <w:trPr>
          <w:trHeight w:val="260"/>
        </w:trPr>
        <w:tc>
          <w:tcPr>
            <w:tcW w:w="1062" w:type="pct"/>
            <w:vMerge w:val="restart"/>
            <w:vAlign w:val="center"/>
          </w:tcPr>
          <w:p w14:paraId="3E819C1E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Počet podpořených produktů</w:t>
            </w:r>
          </w:p>
        </w:tc>
        <w:tc>
          <w:tcPr>
            <w:tcW w:w="201" w:type="pct"/>
            <w:vMerge w:val="restart"/>
            <w:vAlign w:val="center"/>
          </w:tcPr>
          <w:p w14:paraId="0D4EF53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5 21 00</w:t>
            </w:r>
          </w:p>
        </w:tc>
        <w:tc>
          <w:tcPr>
            <w:tcW w:w="134" w:type="pct"/>
            <w:vMerge w:val="restart"/>
            <w:vAlign w:val="center"/>
          </w:tcPr>
          <w:p w14:paraId="2922931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2E722EE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6D7E215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Produkty</w:t>
            </w:r>
          </w:p>
        </w:tc>
        <w:tc>
          <w:tcPr>
            <w:tcW w:w="297" w:type="pct"/>
            <w:vMerge w:val="restart"/>
            <w:vAlign w:val="center"/>
          </w:tcPr>
          <w:p w14:paraId="1AD1129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14:paraId="61C40A58" w14:textId="60F07552" w:rsidR="000E33FA" w:rsidRPr="00F4188D" w:rsidRDefault="0067535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949</w:t>
            </w:r>
          </w:p>
        </w:tc>
        <w:tc>
          <w:tcPr>
            <w:tcW w:w="477" w:type="pct"/>
            <w:vAlign w:val="center"/>
          </w:tcPr>
          <w:p w14:paraId="38CDAEBB" w14:textId="2661AAC1" w:rsidR="000E33FA" w:rsidRPr="00F4188D" w:rsidRDefault="000E33FA" w:rsidP="000E33F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949</w:t>
            </w:r>
          </w:p>
        </w:tc>
        <w:tc>
          <w:tcPr>
            <w:tcW w:w="132" w:type="pct"/>
            <w:vMerge w:val="restart"/>
            <w:vAlign w:val="center"/>
          </w:tcPr>
          <w:p w14:paraId="45B510D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4E53672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70A8868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0C3EAB1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5B36392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A3B053A" w14:textId="1BC4C5C2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5544522B" w14:textId="3C37ED0B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74</w:t>
            </w:r>
          </w:p>
        </w:tc>
        <w:tc>
          <w:tcPr>
            <w:tcW w:w="938" w:type="pct"/>
            <w:vMerge w:val="restart"/>
            <w:vAlign w:val="center"/>
          </w:tcPr>
          <w:p w14:paraId="39111C21" w14:textId="1E50E1CD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7DDC453A" w14:textId="77777777" w:rsidTr="000E33FA">
        <w:trPr>
          <w:trHeight w:val="260"/>
        </w:trPr>
        <w:tc>
          <w:tcPr>
            <w:tcW w:w="1062" w:type="pct"/>
            <w:vMerge/>
            <w:vAlign w:val="center"/>
          </w:tcPr>
          <w:p w14:paraId="689B54CA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2A10B8F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5E942DD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75B0BDEB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1872CE8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07697865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743C776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4EBCC96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1350</w:t>
            </w:r>
          </w:p>
        </w:tc>
        <w:tc>
          <w:tcPr>
            <w:tcW w:w="132" w:type="pct"/>
            <w:vMerge/>
            <w:vAlign w:val="center"/>
          </w:tcPr>
          <w:p w14:paraId="3B86AC4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388B634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566B711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72DDFC8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492CE4D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5A52D474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36AD5EA0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3413FCF6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E33FA" w:rsidRPr="00C22FEA" w14:paraId="49A2B339" w14:textId="77777777" w:rsidTr="000E33FA">
        <w:trPr>
          <w:trHeight w:val="269"/>
        </w:trPr>
        <w:tc>
          <w:tcPr>
            <w:tcW w:w="1062" w:type="pct"/>
            <w:vMerge w:val="restart"/>
            <w:vAlign w:val="center"/>
          </w:tcPr>
          <w:p w14:paraId="0658B670" w14:textId="77777777" w:rsidR="000E33FA" w:rsidRPr="00F4188D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 xml:space="preserve">Počet nových bakalářských studijních oborů zaměřených na praxi </w:t>
            </w:r>
          </w:p>
        </w:tc>
        <w:tc>
          <w:tcPr>
            <w:tcW w:w="201" w:type="pct"/>
            <w:vMerge w:val="restart"/>
            <w:vAlign w:val="center"/>
          </w:tcPr>
          <w:p w14:paraId="145B9D9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5 31 03</w:t>
            </w:r>
          </w:p>
        </w:tc>
        <w:tc>
          <w:tcPr>
            <w:tcW w:w="134" w:type="pct"/>
            <w:vMerge w:val="restart"/>
            <w:vAlign w:val="center"/>
          </w:tcPr>
          <w:p w14:paraId="19BA48F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1A8EA0D3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PO 2</w:t>
            </w:r>
          </w:p>
        </w:tc>
        <w:tc>
          <w:tcPr>
            <w:tcW w:w="340" w:type="pct"/>
            <w:vMerge w:val="restart"/>
            <w:vAlign w:val="center"/>
          </w:tcPr>
          <w:p w14:paraId="6CBC77BF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sz w:val="18"/>
                <w:szCs w:val="18"/>
              </w:rPr>
              <w:t>Obory</w:t>
            </w:r>
          </w:p>
        </w:tc>
        <w:tc>
          <w:tcPr>
            <w:tcW w:w="297" w:type="pct"/>
            <w:vMerge w:val="restart"/>
            <w:vAlign w:val="center"/>
          </w:tcPr>
          <w:p w14:paraId="154AC3F7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  <w:p w14:paraId="704C8BA8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43969D53" w14:textId="5944A692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477" w:type="pct"/>
            <w:vAlign w:val="center"/>
          </w:tcPr>
          <w:p w14:paraId="041E4535" w14:textId="03408869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32" w:type="pct"/>
            <w:vMerge w:val="restart"/>
            <w:vAlign w:val="center"/>
          </w:tcPr>
          <w:p w14:paraId="1851C3B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2" w:type="pct"/>
            <w:vMerge w:val="restart"/>
            <w:vAlign w:val="center"/>
          </w:tcPr>
          <w:p w14:paraId="13CF206D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4" w:type="pct"/>
            <w:vMerge w:val="restart"/>
            <w:vAlign w:val="center"/>
          </w:tcPr>
          <w:p w14:paraId="0C1BA54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37" w:type="pct"/>
            <w:vMerge w:val="restart"/>
            <w:vAlign w:val="center"/>
          </w:tcPr>
          <w:p w14:paraId="1B9F762C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F853B5E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43" w:type="pct"/>
            <w:vMerge w:val="restart"/>
            <w:vAlign w:val="center"/>
          </w:tcPr>
          <w:p w14:paraId="454366A1" w14:textId="77777777" w:rsidR="000E33FA" w:rsidRPr="00F4188D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65" w:type="pct"/>
            <w:vMerge w:val="restart"/>
            <w:vAlign w:val="center"/>
          </w:tcPr>
          <w:p w14:paraId="45C51464" w14:textId="7B133C93" w:rsidR="000E33FA" w:rsidRPr="00F4188D" w:rsidRDefault="00F4188D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188D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938" w:type="pct"/>
            <w:vMerge w:val="restart"/>
            <w:vAlign w:val="center"/>
          </w:tcPr>
          <w:p w14:paraId="34AC1B5E" w14:textId="4E2C0750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0E33FA" w:rsidRPr="00C22FEA" w14:paraId="638D34E6" w14:textId="77777777" w:rsidTr="000E33FA">
        <w:trPr>
          <w:trHeight w:val="240"/>
        </w:trPr>
        <w:tc>
          <w:tcPr>
            <w:tcW w:w="1062" w:type="pct"/>
            <w:vMerge/>
          </w:tcPr>
          <w:p w14:paraId="01C275E4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1C3159B0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" w:type="pct"/>
            <w:vMerge/>
            <w:vAlign w:val="center"/>
          </w:tcPr>
          <w:p w14:paraId="2C4A6EB6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14:paraId="3E860852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14:paraId="36FA0137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14:paraId="300D6323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0CA10C7C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2FEA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center"/>
          </w:tcPr>
          <w:p w14:paraId="1968B190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2FEA">
              <w:rPr>
                <w:rFonts w:ascii="Times New Roman" w:hAnsi="Times New Roman" w:cs="Times New Roman"/>
                <w:iCs/>
                <w:sz w:val="18"/>
                <w:szCs w:val="18"/>
              </w:rPr>
              <w:t>180</w:t>
            </w:r>
          </w:p>
        </w:tc>
        <w:tc>
          <w:tcPr>
            <w:tcW w:w="132" w:type="pct"/>
            <w:vMerge/>
            <w:vAlign w:val="center"/>
          </w:tcPr>
          <w:p w14:paraId="6070A3D9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" w:type="pct"/>
            <w:vMerge/>
            <w:vAlign w:val="center"/>
          </w:tcPr>
          <w:p w14:paraId="5C4AA10F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4" w:type="pct"/>
            <w:vMerge/>
            <w:vAlign w:val="center"/>
          </w:tcPr>
          <w:p w14:paraId="3611A580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14:paraId="5E06EC4D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4AA426C8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14:paraId="16709436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</w:tcPr>
          <w:p w14:paraId="77F28F04" w14:textId="77777777" w:rsidR="000E33FA" w:rsidRPr="00C22FEA" w:rsidRDefault="000E33FA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14:paraId="2F657D85" w14:textId="77777777" w:rsidR="000E33FA" w:rsidRPr="00C22FEA" w:rsidRDefault="000E33FA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3B3356BD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26DC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3B935BD0" w14:textId="77777777" w:rsidR="00F8499F" w:rsidRPr="008126DC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Spec="top"/>
        <w:tblW w:w="5000" w:type="pct"/>
        <w:tblLook w:val="04A0" w:firstRow="1" w:lastRow="0" w:firstColumn="1" w:lastColumn="0" w:noHBand="0" w:noVBand="1"/>
      </w:tblPr>
      <w:tblGrid>
        <w:gridCol w:w="3858"/>
        <w:gridCol w:w="1555"/>
        <w:gridCol w:w="683"/>
        <w:gridCol w:w="1257"/>
        <w:gridCol w:w="1404"/>
        <w:gridCol w:w="1257"/>
        <w:gridCol w:w="1694"/>
        <w:gridCol w:w="1547"/>
        <w:gridCol w:w="624"/>
        <w:gridCol w:w="624"/>
        <w:gridCol w:w="624"/>
        <w:gridCol w:w="750"/>
        <w:gridCol w:w="624"/>
        <w:gridCol w:w="666"/>
        <w:gridCol w:w="666"/>
        <w:gridCol w:w="3137"/>
      </w:tblGrid>
      <w:tr w:rsidR="00F8499F" w:rsidRPr="00CD0D31" w14:paraId="79CA98CD" w14:textId="77777777" w:rsidTr="00F8499F">
        <w:trPr>
          <w:trHeight w:val="418"/>
        </w:trPr>
        <w:tc>
          <w:tcPr>
            <w:tcW w:w="5000" w:type="pct"/>
            <w:gridSpan w:val="16"/>
            <w:shd w:val="clear" w:color="auto" w:fill="F7CAAC" w:themeFill="accent2" w:themeFillTint="66"/>
            <w:vAlign w:val="center"/>
          </w:tcPr>
          <w:p w14:paraId="1F361B86" w14:textId="77777777" w:rsidR="00F8499F" w:rsidRPr="00CD0D31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CD0D31">
              <w:rPr>
                <w:rFonts w:ascii="Times New Roman" w:hAnsi="Times New Roman" w:cs="Times New Roman"/>
                <w:b/>
              </w:rPr>
              <w:t>ESF Indikátory - Prioritní osa 3</w:t>
            </w:r>
          </w:p>
        </w:tc>
      </w:tr>
      <w:tr w:rsidR="00F8499F" w:rsidRPr="00CD0D31" w14:paraId="16BF86EA" w14:textId="77777777" w:rsidTr="00AB4AAE">
        <w:tc>
          <w:tcPr>
            <w:tcW w:w="1293" w:type="pct"/>
            <w:gridSpan w:val="2"/>
            <w:vMerge w:val="restart"/>
            <w:shd w:val="clear" w:color="auto" w:fill="F7CAAC" w:themeFill="accent2" w:themeFillTint="66"/>
            <w:vAlign w:val="center"/>
          </w:tcPr>
          <w:p w14:paraId="6C54E85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Indikátor</w:t>
            </w:r>
          </w:p>
          <w:p w14:paraId="1062DCE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Název + ID</w:t>
            </w:r>
          </w:p>
        </w:tc>
        <w:tc>
          <w:tcPr>
            <w:tcW w:w="164" w:type="pct"/>
            <w:vMerge w:val="restart"/>
            <w:shd w:val="clear" w:color="auto" w:fill="F7CAAC" w:themeFill="accent2" w:themeFillTint="66"/>
            <w:vAlign w:val="center"/>
          </w:tcPr>
          <w:p w14:paraId="3BC053E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OP</w:t>
            </w:r>
          </w:p>
        </w:tc>
        <w:tc>
          <w:tcPr>
            <w:tcW w:w="301" w:type="pct"/>
            <w:vMerge w:val="restart"/>
            <w:shd w:val="clear" w:color="auto" w:fill="F7CAAC" w:themeFill="accent2" w:themeFillTint="66"/>
            <w:vAlign w:val="center"/>
          </w:tcPr>
          <w:p w14:paraId="5C60305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PO/PU</w:t>
            </w:r>
          </w:p>
        </w:tc>
        <w:tc>
          <w:tcPr>
            <w:tcW w:w="336" w:type="pct"/>
            <w:vMerge w:val="restart"/>
            <w:shd w:val="clear" w:color="auto" w:fill="F7CAAC" w:themeFill="accent2" w:themeFillTint="66"/>
            <w:vAlign w:val="center"/>
          </w:tcPr>
          <w:p w14:paraId="712B6ED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MJ</w:t>
            </w:r>
          </w:p>
        </w:tc>
        <w:tc>
          <w:tcPr>
            <w:tcW w:w="301" w:type="pct"/>
            <w:vMerge w:val="restart"/>
            <w:shd w:val="clear" w:color="auto" w:fill="F7CAAC" w:themeFill="accent2" w:themeFillTint="66"/>
            <w:vAlign w:val="center"/>
          </w:tcPr>
          <w:p w14:paraId="2A491EC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Výchozí hodnota programu</w:t>
            </w:r>
          </w:p>
        </w:tc>
        <w:tc>
          <w:tcPr>
            <w:tcW w:w="405" w:type="pct"/>
            <w:shd w:val="clear" w:color="auto" w:fill="F7CAAC" w:themeFill="accent2" w:themeFillTint="66"/>
            <w:vAlign w:val="center"/>
          </w:tcPr>
          <w:p w14:paraId="522D9F5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Závazek příjemců programu</w:t>
            </w:r>
          </w:p>
        </w:tc>
        <w:tc>
          <w:tcPr>
            <w:tcW w:w="370" w:type="pct"/>
            <w:shd w:val="clear" w:color="auto" w:fill="F7CAAC" w:themeFill="accent2" w:themeFillTint="66"/>
            <w:vAlign w:val="center"/>
          </w:tcPr>
          <w:p w14:paraId="3B47970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Cílová hodnota výzev</w:t>
            </w:r>
          </w:p>
        </w:tc>
        <w:tc>
          <w:tcPr>
            <w:tcW w:w="1081" w:type="pct"/>
            <w:gridSpan w:val="7"/>
            <w:shd w:val="clear" w:color="auto" w:fill="F7CAAC" w:themeFill="accent2" w:themeFillTint="66"/>
            <w:vAlign w:val="center"/>
          </w:tcPr>
          <w:p w14:paraId="447A35D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Predikce plnění indikátorů</w:t>
            </w:r>
          </w:p>
        </w:tc>
        <w:tc>
          <w:tcPr>
            <w:tcW w:w="749" w:type="pct"/>
            <w:vMerge w:val="restart"/>
            <w:shd w:val="clear" w:color="auto" w:fill="F7CAAC" w:themeFill="accent2" w:themeFillTint="66"/>
            <w:vAlign w:val="center"/>
          </w:tcPr>
          <w:p w14:paraId="1F6F954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Textový komentář ŘO</w:t>
            </w:r>
          </w:p>
        </w:tc>
      </w:tr>
      <w:tr w:rsidR="00F8499F" w:rsidRPr="00CD0D31" w14:paraId="7A457645" w14:textId="77777777" w:rsidTr="00AB4AAE">
        <w:trPr>
          <w:trHeight w:val="704"/>
        </w:trPr>
        <w:tc>
          <w:tcPr>
            <w:tcW w:w="1293" w:type="pct"/>
            <w:gridSpan w:val="2"/>
            <w:vMerge/>
            <w:shd w:val="clear" w:color="auto" w:fill="F7CAAC" w:themeFill="accent2" w:themeFillTint="66"/>
            <w:vAlign w:val="center"/>
          </w:tcPr>
          <w:p w14:paraId="4CA76D9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4" w:type="pct"/>
            <w:vMerge/>
            <w:shd w:val="clear" w:color="auto" w:fill="F7CAAC" w:themeFill="accent2" w:themeFillTint="66"/>
            <w:vAlign w:val="center"/>
          </w:tcPr>
          <w:p w14:paraId="4E24F92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1" w:type="pct"/>
            <w:vMerge/>
            <w:shd w:val="clear" w:color="auto" w:fill="F7CAAC" w:themeFill="accent2" w:themeFillTint="66"/>
            <w:vAlign w:val="center"/>
          </w:tcPr>
          <w:p w14:paraId="7B76195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  <w:vAlign w:val="center"/>
          </w:tcPr>
          <w:p w14:paraId="7CB6FAD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1" w:type="pct"/>
            <w:vMerge/>
            <w:shd w:val="clear" w:color="auto" w:fill="F7CAAC" w:themeFill="accent2" w:themeFillTint="66"/>
            <w:vAlign w:val="center"/>
          </w:tcPr>
          <w:p w14:paraId="12C1FB0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5" w:type="pct"/>
            <w:vMerge w:val="restart"/>
            <w:shd w:val="clear" w:color="auto" w:fill="F7CAAC" w:themeFill="accent2" w:themeFillTint="66"/>
            <w:vAlign w:val="center"/>
          </w:tcPr>
          <w:p w14:paraId="36C7E4D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Dosažená hodnota programu</w:t>
            </w:r>
          </w:p>
        </w:tc>
        <w:tc>
          <w:tcPr>
            <w:tcW w:w="370" w:type="pct"/>
            <w:vMerge w:val="restart"/>
            <w:shd w:val="clear" w:color="auto" w:fill="F7CAAC" w:themeFill="accent2" w:themeFillTint="66"/>
            <w:vAlign w:val="center"/>
          </w:tcPr>
          <w:p w14:paraId="2DA2761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Cílová hodnota programu</w:t>
            </w:r>
          </w:p>
        </w:tc>
        <w:tc>
          <w:tcPr>
            <w:tcW w:w="630" w:type="pct"/>
            <w:gridSpan w:val="4"/>
            <w:shd w:val="clear" w:color="auto" w:fill="F7CAAC" w:themeFill="accent2" w:themeFillTint="66"/>
            <w:vAlign w:val="center"/>
          </w:tcPr>
          <w:p w14:paraId="4C98A7AB" w14:textId="5E98D742" w:rsidR="00F8499F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Rok 2016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1765332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n+1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20670A9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n+2</w:t>
            </w:r>
          </w:p>
        </w:tc>
        <w:tc>
          <w:tcPr>
            <w:tcW w:w="151" w:type="pct"/>
            <w:shd w:val="clear" w:color="auto" w:fill="F7CAAC" w:themeFill="accent2" w:themeFillTint="66"/>
            <w:vAlign w:val="center"/>
          </w:tcPr>
          <w:p w14:paraId="2C0E5D5C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n+3</w:t>
            </w:r>
          </w:p>
        </w:tc>
        <w:tc>
          <w:tcPr>
            <w:tcW w:w="749" w:type="pct"/>
            <w:vMerge/>
            <w:shd w:val="clear" w:color="auto" w:fill="F7CAAC" w:themeFill="accent2" w:themeFillTint="66"/>
          </w:tcPr>
          <w:p w14:paraId="3E205ABA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8499F" w:rsidRPr="00CD0D31" w14:paraId="6F7249EC" w14:textId="77777777" w:rsidTr="00AB4AAE">
        <w:tc>
          <w:tcPr>
            <w:tcW w:w="1293" w:type="pct"/>
            <w:gridSpan w:val="2"/>
            <w:vMerge/>
            <w:shd w:val="clear" w:color="auto" w:fill="F7CAAC" w:themeFill="accent2" w:themeFillTint="66"/>
            <w:vAlign w:val="center"/>
          </w:tcPr>
          <w:p w14:paraId="55D73A1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4" w:type="pct"/>
            <w:vMerge/>
            <w:shd w:val="clear" w:color="auto" w:fill="F7CAAC" w:themeFill="accent2" w:themeFillTint="66"/>
            <w:vAlign w:val="center"/>
          </w:tcPr>
          <w:p w14:paraId="3CDB618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1" w:type="pct"/>
            <w:vMerge/>
            <w:shd w:val="clear" w:color="auto" w:fill="F7CAAC" w:themeFill="accent2" w:themeFillTint="66"/>
            <w:vAlign w:val="center"/>
          </w:tcPr>
          <w:p w14:paraId="4739A9EC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  <w:vAlign w:val="center"/>
          </w:tcPr>
          <w:p w14:paraId="0A38A4D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1" w:type="pct"/>
            <w:vMerge/>
            <w:shd w:val="clear" w:color="auto" w:fill="F7CAAC" w:themeFill="accent2" w:themeFillTint="66"/>
            <w:vAlign w:val="center"/>
          </w:tcPr>
          <w:p w14:paraId="3A17B6D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5" w:type="pct"/>
            <w:vMerge/>
            <w:shd w:val="clear" w:color="auto" w:fill="F7CAAC" w:themeFill="accent2" w:themeFillTint="66"/>
            <w:vAlign w:val="center"/>
          </w:tcPr>
          <w:p w14:paraId="3ACE834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70" w:type="pct"/>
            <w:vMerge/>
            <w:shd w:val="clear" w:color="auto" w:fill="F7CAAC" w:themeFill="accent2" w:themeFillTint="66"/>
            <w:vAlign w:val="center"/>
          </w:tcPr>
          <w:p w14:paraId="1F8E98C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3C87D24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III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419B9CC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VI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09DB539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IX</w:t>
            </w:r>
          </w:p>
        </w:tc>
        <w:tc>
          <w:tcPr>
            <w:tcW w:w="180" w:type="pct"/>
            <w:shd w:val="clear" w:color="auto" w:fill="F7CAAC" w:themeFill="accent2" w:themeFillTint="66"/>
            <w:vAlign w:val="center"/>
          </w:tcPr>
          <w:p w14:paraId="3E22B00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53C702A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14BCECC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151" w:type="pct"/>
            <w:shd w:val="clear" w:color="auto" w:fill="F7CAAC" w:themeFill="accent2" w:themeFillTint="66"/>
            <w:vAlign w:val="center"/>
          </w:tcPr>
          <w:p w14:paraId="2ED34AC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XII</w:t>
            </w:r>
          </w:p>
        </w:tc>
        <w:tc>
          <w:tcPr>
            <w:tcW w:w="749" w:type="pct"/>
            <w:vMerge/>
            <w:shd w:val="clear" w:color="auto" w:fill="F7CAAC" w:themeFill="accent2" w:themeFillTint="66"/>
          </w:tcPr>
          <w:p w14:paraId="7AE99E7E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8499F" w:rsidRPr="00CD0D31" w14:paraId="57235442" w14:textId="77777777" w:rsidTr="00AB4AAE">
        <w:trPr>
          <w:trHeight w:val="321"/>
        </w:trPr>
        <w:tc>
          <w:tcPr>
            <w:tcW w:w="921" w:type="pct"/>
            <w:shd w:val="clear" w:color="auto" w:fill="F7CAAC" w:themeFill="accent2" w:themeFillTint="66"/>
          </w:tcPr>
          <w:p w14:paraId="0E8AD03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a</w:t>
            </w:r>
          </w:p>
        </w:tc>
        <w:tc>
          <w:tcPr>
            <w:tcW w:w="372" w:type="pct"/>
            <w:shd w:val="clear" w:color="auto" w:fill="F7CAAC" w:themeFill="accent2" w:themeFillTint="66"/>
            <w:vAlign w:val="center"/>
          </w:tcPr>
          <w:p w14:paraId="7E62434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b</w:t>
            </w:r>
          </w:p>
        </w:tc>
        <w:tc>
          <w:tcPr>
            <w:tcW w:w="164" w:type="pct"/>
            <w:shd w:val="clear" w:color="auto" w:fill="F7CAAC" w:themeFill="accent2" w:themeFillTint="66"/>
            <w:vAlign w:val="center"/>
          </w:tcPr>
          <w:p w14:paraId="1ABB628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c</w:t>
            </w:r>
          </w:p>
        </w:tc>
        <w:tc>
          <w:tcPr>
            <w:tcW w:w="301" w:type="pct"/>
            <w:shd w:val="clear" w:color="auto" w:fill="F7CAAC" w:themeFill="accent2" w:themeFillTint="66"/>
            <w:vAlign w:val="center"/>
          </w:tcPr>
          <w:p w14:paraId="21BF417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d</w:t>
            </w:r>
          </w:p>
        </w:tc>
        <w:tc>
          <w:tcPr>
            <w:tcW w:w="336" w:type="pct"/>
            <w:shd w:val="clear" w:color="auto" w:fill="F7CAAC" w:themeFill="accent2" w:themeFillTint="66"/>
            <w:vAlign w:val="center"/>
          </w:tcPr>
          <w:p w14:paraId="4140229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e</w:t>
            </w:r>
          </w:p>
        </w:tc>
        <w:tc>
          <w:tcPr>
            <w:tcW w:w="301" w:type="pct"/>
            <w:shd w:val="clear" w:color="auto" w:fill="F7CAAC" w:themeFill="accent2" w:themeFillTint="66"/>
            <w:vAlign w:val="center"/>
          </w:tcPr>
          <w:p w14:paraId="547BCDF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f</w:t>
            </w:r>
          </w:p>
        </w:tc>
        <w:tc>
          <w:tcPr>
            <w:tcW w:w="405" w:type="pct"/>
            <w:shd w:val="clear" w:color="auto" w:fill="F7CAAC" w:themeFill="accent2" w:themeFillTint="66"/>
            <w:vAlign w:val="center"/>
          </w:tcPr>
          <w:p w14:paraId="2C98CDF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70" w:type="pct"/>
            <w:shd w:val="clear" w:color="auto" w:fill="F7CAAC" w:themeFill="accent2" w:themeFillTint="66"/>
            <w:vAlign w:val="center"/>
          </w:tcPr>
          <w:p w14:paraId="7D22BC7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38A540D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k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36B4DAF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l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5340CFF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m</w:t>
            </w:r>
          </w:p>
        </w:tc>
        <w:tc>
          <w:tcPr>
            <w:tcW w:w="180" w:type="pct"/>
            <w:shd w:val="clear" w:color="auto" w:fill="F7CAAC" w:themeFill="accent2" w:themeFillTint="66"/>
            <w:vAlign w:val="center"/>
          </w:tcPr>
          <w:p w14:paraId="7876B38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n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7CD1635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o</w:t>
            </w:r>
          </w:p>
        </w:tc>
        <w:tc>
          <w:tcPr>
            <w:tcW w:w="150" w:type="pct"/>
            <w:shd w:val="clear" w:color="auto" w:fill="F7CAAC" w:themeFill="accent2" w:themeFillTint="66"/>
            <w:vAlign w:val="center"/>
          </w:tcPr>
          <w:p w14:paraId="07DC9D4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p</w:t>
            </w:r>
          </w:p>
        </w:tc>
        <w:tc>
          <w:tcPr>
            <w:tcW w:w="151" w:type="pct"/>
            <w:shd w:val="clear" w:color="auto" w:fill="F7CAAC" w:themeFill="accent2" w:themeFillTint="66"/>
            <w:vAlign w:val="center"/>
          </w:tcPr>
          <w:p w14:paraId="358B82B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q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4421937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2182">
              <w:rPr>
                <w:rFonts w:ascii="Times New Roman" w:hAnsi="Times New Roman" w:cs="Times New Roman"/>
                <w:b/>
                <w:iCs/>
              </w:rPr>
              <w:t>r</w:t>
            </w:r>
          </w:p>
        </w:tc>
      </w:tr>
      <w:tr w:rsidR="00F8499F" w:rsidRPr="00A52182" w14:paraId="319B8CD8" w14:textId="77777777" w:rsidTr="00AB4AAE">
        <w:tc>
          <w:tcPr>
            <w:tcW w:w="921" w:type="pct"/>
            <w:vMerge w:val="restart"/>
            <w:vAlign w:val="center"/>
          </w:tcPr>
          <w:p w14:paraId="016456E0" w14:textId="77777777" w:rsidR="00F8499F" w:rsidRPr="00DE2FDF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sz w:val="18"/>
                <w:szCs w:val="18"/>
              </w:rPr>
              <w:t xml:space="preserve">Počet organizací, ve kterých se zvýšila kvalita výchovy a vzdělávání a proinkluzivnost </w:t>
            </w:r>
          </w:p>
        </w:tc>
        <w:tc>
          <w:tcPr>
            <w:tcW w:w="372" w:type="pct"/>
            <w:vMerge w:val="restart"/>
            <w:vAlign w:val="center"/>
          </w:tcPr>
          <w:p w14:paraId="01657C4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5 10 10</w:t>
            </w:r>
          </w:p>
        </w:tc>
        <w:tc>
          <w:tcPr>
            <w:tcW w:w="164" w:type="pct"/>
            <w:vMerge w:val="restart"/>
            <w:vAlign w:val="center"/>
          </w:tcPr>
          <w:p w14:paraId="2D5CC24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5A94E12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1C8EAD2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301" w:type="pct"/>
            <w:vMerge w:val="restart"/>
            <w:vAlign w:val="center"/>
          </w:tcPr>
          <w:p w14:paraId="2895D62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344</w:t>
            </w:r>
          </w:p>
        </w:tc>
        <w:tc>
          <w:tcPr>
            <w:tcW w:w="405" w:type="pct"/>
            <w:vAlign w:val="center"/>
          </w:tcPr>
          <w:p w14:paraId="1745BBB0" w14:textId="0DCC6D34" w:rsidR="00F8499F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2237</w:t>
            </w:r>
          </w:p>
        </w:tc>
        <w:tc>
          <w:tcPr>
            <w:tcW w:w="370" w:type="pct"/>
            <w:vAlign w:val="center"/>
          </w:tcPr>
          <w:p w14:paraId="693E0BC7" w14:textId="5D0DD7F2" w:rsidR="00F8499F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iCs/>
                <w:sz w:val="18"/>
                <w:szCs w:val="18"/>
              </w:rPr>
              <w:t>2237</w:t>
            </w:r>
          </w:p>
        </w:tc>
        <w:tc>
          <w:tcPr>
            <w:tcW w:w="150" w:type="pct"/>
            <w:vMerge w:val="restart"/>
            <w:vAlign w:val="center"/>
          </w:tcPr>
          <w:p w14:paraId="0C56BE0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76C4686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67E7410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vAlign w:val="center"/>
          </w:tcPr>
          <w:p w14:paraId="2DB6167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3D87945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1551A1CC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vAlign w:val="center"/>
          </w:tcPr>
          <w:p w14:paraId="77B8D5B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749" w:type="pct"/>
            <w:vMerge w:val="restart"/>
            <w:vAlign w:val="center"/>
          </w:tcPr>
          <w:p w14:paraId="08EAC531" w14:textId="41643C53" w:rsidR="00F8499F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F8499F" w:rsidRPr="00A52182" w14:paraId="31D2C781" w14:textId="77777777" w:rsidTr="00AB4AAE">
        <w:trPr>
          <w:trHeight w:val="387"/>
        </w:trPr>
        <w:tc>
          <w:tcPr>
            <w:tcW w:w="921" w:type="pct"/>
            <w:vMerge/>
            <w:vAlign w:val="center"/>
          </w:tcPr>
          <w:p w14:paraId="3776FC1B" w14:textId="77777777" w:rsidR="00F8499F" w:rsidRPr="00DE2FDF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6AB2762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5B6B373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3B3227A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0E27F00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2D2F5B5D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CD0C21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3FB20AB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5509</w:t>
            </w:r>
          </w:p>
        </w:tc>
        <w:tc>
          <w:tcPr>
            <w:tcW w:w="150" w:type="pct"/>
            <w:vMerge/>
            <w:vAlign w:val="center"/>
          </w:tcPr>
          <w:p w14:paraId="2C52416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AA429B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6E04F4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564D564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FF4416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087D00A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3E8FCFF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2E2A8F93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499F" w:rsidRPr="00A52182" w14:paraId="45853A0D" w14:textId="77777777" w:rsidTr="00AB4AAE">
        <w:tc>
          <w:tcPr>
            <w:tcW w:w="921" w:type="pct"/>
            <w:vMerge w:val="restart"/>
            <w:vAlign w:val="center"/>
          </w:tcPr>
          <w:p w14:paraId="7E3C762D" w14:textId="77777777" w:rsidR="00F8499F" w:rsidRPr="00DE2FDF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sz w:val="18"/>
                <w:szCs w:val="18"/>
              </w:rPr>
              <w:t xml:space="preserve">Počet pracovníků ve vzdělávání, kteří v praxi uplatňují nově získané poznatky a dovednosti </w:t>
            </w:r>
          </w:p>
        </w:tc>
        <w:tc>
          <w:tcPr>
            <w:tcW w:w="372" w:type="pct"/>
            <w:vMerge w:val="restart"/>
            <w:vAlign w:val="center"/>
          </w:tcPr>
          <w:p w14:paraId="708EA62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B888E6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5 25 10</w:t>
            </w:r>
          </w:p>
          <w:p w14:paraId="30CC6288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 w:val="restart"/>
            <w:vAlign w:val="center"/>
          </w:tcPr>
          <w:p w14:paraId="2BECD61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37DD422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3E3F0B2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pracovníci ve vzdělávání</w:t>
            </w:r>
          </w:p>
        </w:tc>
        <w:tc>
          <w:tcPr>
            <w:tcW w:w="301" w:type="pct"/>
            <w:vMerge w:val="restart"/>
            <w:vAlign w:val="center"/>
          </w:tcPr>
          <w:p w14:paraId="139B1010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1523</w:t>
            </w:r>
          </w:p>
        </w:tc>
        <w:tc>
          <w:tcPr>
            <w:tcW w:w="405" w:type="pct"/>
            <w:vAlign w:val="center"/>
          </w:tcPr>
          <w:p w14:paraId="3EC40131" w14:textId="105B0CE9" w:rsidR="00F8499F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14973</w:t>
            </w:r>
          </w:p>
        </w:tc>
        <w:tc>
          <w:tcPr>
            <w:tcW w:w="370" w:type="pct"/>
            <w:vAlign w:val="center"/>
          </w:tcPr>
          <w:p w14:paraId="006E844E" w14:textId="78A2C1DE" w:rsidR="00F8499F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iCs/>
                <w:sz w:val="18"/>
                <w:szCs w:val="18"/>
              </w:rPr>
              <w:t>14973</w:t>
            </w:r>
          </w:p>
        </w:tc>
        <w:tc>
          <w:tcPr>
            <w:tcW w:w="150" w:type="pct"/>
            <w:vMerge w:val="restart"/>
            <w:vAlign w:val="center"/>
          </w:tcPr>
          <w:p w14:paraId="2AD64D1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7A588AB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31CEF45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vAlign w:val="center"/>
          </w:tcPr>
          <w:p w14:paraId="6B7FE1D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24084FE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6DEDED03" w14:textId="15AD4BEC" w:rsidR="00F8499F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130</w:t>
            </w:r>
          </w:p>
        </w:tc>
        <w:tc>
          <w:tcPr>
            <w:tcW w:w="151" w:type="pct"/>
            <w:vMerge w:val="restart"/>
            <w:vAlign w:val="center"/>
          </w:tcPr>
          <w:p w14:paraId="5BAA90B6" w14:textId="092991AA" w:rsidR="00F8499F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3500</w:t>
            </w:r>
          </w:p>
        </w:tc>
        <w:tc>
          <w:tcPr>
            <w:tcW w:w="749" w:type="pct"/>
            <w:vMerge w:val="restart"/>
            <w:vAlign w:val="center"/>
          </w:tcPr>
          <w:p w14:paraId="397E8370" w14:textId="525F6A1D" w:rsidR="00F8499F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F8499F" w:rsidRPr="00A52182" w14:paraId="66B44196" w14:textId="77777777" w:rsidTr="00AB4AAE">
        <w:tc>
          <w:tcPr>
            <w:tcW w:w="921" w:type="pct"/>
            <w:vMerge/>
            <w:vAlign w:val="center"/>
          </w:tcPr>
          <w:p w14:paraId="2310E0D0" w14:textId="77777777" w:rsidR="00F8499F" w:rsidRPr="00DE2FDF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598D481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1C1404A9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47037A7F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6B7F2F5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09479784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A8C48F2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12D722EA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36020</w:t>
            </w:r>
          </w:p>
        </w:tc>
        <w:tc>
          <w:tcPr>
            <w:tcW w:w="150" w:type="pct"/>
            <w:vMerge/>
            <w:vAlign w:val="center"/>
          </w:tcPr>
          <w:p w14:paraId="62632AEB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11727741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F55B215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459DB5AE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4E4FBD56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41F6003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22B32FC7" w14:textId="77777777" w:rsidR="00F8499F" w:rsidRPr="00A52182" w:rsidRDefault="00F8499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4F3CB338" w14:textId="77777777" w:rsidR="00F8499F" w:rsidRPr="00A52182" w:rsidRDefault="00F8499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4A60904E" w14:textId="77777777" w:rsidTr="00AB4AAE">
        <w:tc>
          <w:tcPr>
            <w:tcW w:w="921" w:type="pct"/>
            <w:vMerge w:val="restart"/>
            <w:vAlign w:val="center"/>
          </w:tcPr>
          <w:p w14:paraId="2C44F3F5" w14:textId="77777777" w:rsidR="00AB4AAE" w:rsidRPr="00DE2FDF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sz w:val="18"/>
                <w:szCs w:val="18"/>
              </w:rPr>
              <w:t xml:space="preserve">Počet organizací, které byly ovlivněny systémovou intervencí </w:t>
            </w:r>
          </w:p>
        </w:tc>
        <w:tc>
          <w:tcPr>
            <w:tcW w:w="372" w:type="pct"/>
            <w:vMerge w:val="restart"/>
            <w:vAlign w:val="center"/>
          </w:tcPr>
          <w:p w14:paraId="6C4FB70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5 08 10</w:t>
            </w:r>
          </w:p>
        </w:tc>
        <w:tc>
          <w:tcPr>
            <w:tcW w:w="164" w:type="pct"/>
            <w:vMerge w:val="restart"/>
            <w:vAlign w:val="center"/>
          </w:tcPr>
          <w:p w14:paraId="492D43C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688E515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36D3FA0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organizace</w:t>
            </w:r>
          </w:p>
        </w:tc>
        <w:tc>
          <w:tcPr>
            <w:tcW w:w="301" w:type="pct"/>
            <w:vMerge w:val="restart"/>
            <w:vAlign w:val="center"/>
          </w:tcPr>
          <w:p w14:paraId="7D2AF26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1162</w:t>
            </w:r>
          </w:p>
        </w:tc>
        <w:tc>
          <w:tcPr>
            <w:tcW w:w="405" w:type="pct"/>
            <w:vAlign w:val="center"/>
          </w:tcPr>
          <w:p w14:paraId="73A2EEF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842</w:t>
            </w:r>
          </w:p>
        </w:tc>
        <w:tc>
          <w:tcPr>
            <w:tcW w:w="370" w:type="pct"/>
            <w:vAlign w:val="center"/>
          </w:tcPr>
          <w:p w14:paraId="4CB5D8B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iCs/>
                <w:sz w:val="18"/>
                <w:szCs w:val="18"/>
              </w:rPr>
              <w:t>842</w:t>
            </w:r>
          </w:p>
        </w:tc>
        <w:tc>
          <w:tcPr>
            <w:tcW w:w="150" w:type="pct"/>
            <w:vMerge w:val="restart"/>
            <w:vAlign w:val="center"/>
          </w:tcPr>
          <w:p w14:paraId="7746ADE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6D8977B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4DC18AF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vAlign w:val="center"/>
          </w:tcPr>
          <w:p w14:paraId="14FCA1C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3AD677A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50B82165" w14:textId="384AC469" w:rsidR="00AB4AAE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60</w:t>
            </w:r>
          </w:p>
        </w:tc>
        <w:tc>
          <w:tcPr>
            <w:tcW w:w="151" w:type="pct"/>
            <w:vMerge w:val="restart"/>
            <w:vAlign w:val="center"/>
          </w:tcPr>
          <w:p w14:paraId="42E60B97" w14:textId="54E6B109" w:rsidR="00AB4AAE" w:rsidRPr="00A52182" w:rsidRDefault="00DE2FDF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140</w:t>
            </w:r>
          </w:p>
        </w:tc>
        <w:tc>
          <w:tcPr>
            <w:tcW w:w="749" w:type="pct"/>
            <w:vMerge w:val="restart"/>
            <w:vAlign w:val="center"/>
          </w:tcPr>
          <w:p w14:paraId="0E5768EA" w14:textId="3409407E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5844CCE3" w14:textId="77777777" w:rsidTr="00AB4AAE">
        <w:trPr>
          <w:trHeight w:val="420"/>
        </w:trPr>
        <w:tc>
          <w:tcPr>
            <w:tcW w:w="921" w:type="pct"/>
            <w:vMerge/>
            <w:vAlign w:val="center"/>
          </w:tcPr>
          <w:p w14:paraId="758CDC1F" w14:textId="77777777" w:rsidR="00AB4AAE" w:rsidRPr="00DE2FDF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37E57EA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7A38D45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7137CBC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0490682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32F9880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9E51E4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55C8906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1710</w:t>
            </w:r>
          </w:p>
        </w:tc>
        <w:tc>
          <w:tcPr>
            <w:tcW w:w="150" w:type="pct"/>
            <w:vMerge/>
            <w:vAlign w:val="center"/>
          </w:tcPr>
          <w:p w14:paraId="0A58486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77DEB63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6004BA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4463BF4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41ACFC2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45322D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246C597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6BAFF487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5A41BCE5" w14:textId="77777777" w:rsidTr="00AB4AAE">
        <w:tc>
          <w:tcPr>
            <w:tcW w:w="921" w:type="pct"/>
            <w:vMerge w:val="restart"/>
            <w:vAlign w:val="center"/>
          </w:tcPr>
          <w:p w14:paraId="62750564" w14:textId="77777777" w:rsidR="00AB4AAE" w:rsidRPr="00DE2FDF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sz w:val="18"/>
                <w:szCs w:val="18"/>
              </w:rPr>
              <w:t xml:space="preserve">Počet dětí a žáků s potřebou podpůrných opatření v podpořených organizacích </w:t>
            </w:r>
          </w:p>
        </w:tc>
        <w:tc>
          <w:tcPr>
            <w:tcW w:w="372" w:type="pct"/>
            <w:vMerge w:val="restart"/>
            <w:vAlign w:val="center"/>
          </w:tcPr>
          <w:p w14:paraId="3E5CC0D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5 16 10</w:t>
            </w:r>
          </w:p>
        </w:tc>
        <w:tc>
          <w:tcPr>
            <w:tcW w:w="164" w:type="pct"/>
            <w:vMerge w:val="restart"/>
            <w:vAlign w:val="center"/>
          </w:tcPr>
          <w:p w14:paraId="075FE1F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046B6D2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28468CF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děti a žáci</w:t>
            </w:r>
          </w:p>
        </w:tc>
        <w:tc>
          <w:tcPr>
            <w:tcW w:w="301" w:type="pct"/>
            <w:vMerge w:val="restart"/>
            <w:vAlign w:val="center"/>
          </w:tcPr>
          <w:p w14:paraId="359BA55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405" w:type="pct"/>
            <w:vAlign w:val="center"/>
          </w:tcPr>
          <w:p w14:paraId="2F23F0B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370" w:type="pct"/>
            <w:vAlign w:val="center"/>
          </w:tcPr>
          <w:p w14:paraId="10D6C06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19A0D98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4AC7131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523573B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80" w:type="pct"/>
            <w:vMerge w:val="restart"/>
            <w:vAlign w:val="center"/>
          </w:tcPr>
          <w:p w14:paraId="67A5ED9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6398316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60AB8F0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1" w:type="pct"/>
            <w:vMerge w:val="restart"/>
            <w:vAlign w:val="center"/>
          </w:tcPr>
          <w:p w14:paraId="309A3D1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49" w:type="pct"/>
            <w:vMerge w:val="restart"/>
            <w:vAlign w:val="center"/>
          </w:tcPr>
          <w:p w14:paraId="2826240D" w14:textId="1AFC0731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0FE08CFC" w14:textId="77777777" w:rsidTr="00AB4AAE">
        <w:trPr>
          <w:trHeight w:val="458"/>
        </w:trPr>
        <w:tc>
          <w:tcPr>
            <w:tcW w:w="921" w:type="pct"/>
            <w:vMerge/>
            <w:vAlign w:val="center"/>
          </w:tcPr>
          <w:p w14:paraId="26F8838C" w14:textId="77777777" w:rsidR="00AB4AAE" w:rsidRPr="00DE2FDF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26DB49F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45B1FDE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5866209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60FE32D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12F1ACC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C7E81D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7C47373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/>
            <w:vAlign w:val="center"/>
          </w:tcPr>
          <w:p w14:paraId="531E48B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4BD7972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8CD84E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6F6FBF4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D09ACD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73931E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183BB3A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4566B2A7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47EBEB74" w14:textId="77777777" w:rsidTr="00AB4AAE">
        <w:tc>
          <w:tcPr>
            <w:tcW w:w="921" w:type="pct"/>
            <w:vMerge w:val="restart"/>
            <w:vAlign w:val="center"/>
          </w:tcPr>
          <w:p w14:paraId="348D4AA2" w14:textId="77777777" w:rsidR="00AB4AAE" w:rsidRPr="00DE2FDF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FDF">
              <w:rPr>
                <w:rFonts w:ascii="Times New Roman" w:hAnsi="Times New Roman" w:cs="Times New Roman"/>
                <w:sz w:val="18"/>
                <w:szCs w:val="18"/>
              </w:rPr>
              <w:t xml:space="preserve">Počet dětí, žáků a studentů Romů, v podpořených organizacích </w:t>
            </w:r>
          </w:p>
        </w:tc>
        <w:tc>
          <w:tcPr>
            <w:tcW w:w="372" w:type="pct"/>
            <w:vMerge w:val="restart"/>
            <w:vAlign w:val="center"/>
          </w:tcPr>
          <w:p w14:paraId="2B74ED5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5 17 10</w:t>
            </w:r>
          </w:p>
        </w:tc>
        <w:tc>
          <w:tcPr>
            <w:tcW w:w="164" w:type="pct"/>
            <w:vMerge w:val="restart"/>
            <w:vAlign w:val="center"/>
          </w:tcPr>
          <w:p w14:paraId="3FC1D6D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0A5B740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717E474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děti, žáci a studenti</w:t>
            </w:r>
          </w:p>
        </w:tc>
        <w:tc>
          <w:tcPr>
            <w:tcW w:w="301" w:type="pct"/>
            <w:vMerge w:val="restart"/>
            <w:vAlign w:val="center"/>
          </w:tcPr>
          <w:p w14:paraId="1480F40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405" w:type="pct"/>
            <w:vAlign w:val="center"/>
          </w:tcPr>
          <w:p w14:paraId="321EF2A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370" w:type="pct"/>
            <w:vAlign w:val="center"/>
          </w:tcPr>
          <w:p w14:paraId="6850EF4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03F755A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429C99C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0CC3C85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80" w:type="pct"/>
            <w:vMerge w:val="restart"/>
            <w:vAlign w:val="center"/>
          </w:tcPr>
          <w:p w14:paraId="4DE9D77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1EFD02D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6B620A6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1" w:type="pct"/>
            <w:vMerge w:val="restart"/>
            <w:vAlign w:val="center"/>
          </w:tcPr>
          <w:p w14:paraId="2B3602A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49" w:type="pct"/>
            <w:vMerge w:val="restart"/>
            <w:vAlign w:val="center"/>
          </w:tcPr>
          <w:p w14:paraId="520FEC5F" w14:textId="68440E7A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789EBD19" w14:textId="77777777" w:rsidTr="00AB4AAE">
        <w:trPr>
          <w:trHeight w:val="310"/>
        </w:trPr>
        <w:tc>
          <w:tcPr>
            <w:tcW w:w="921" w:type="pct"/>
            <w:vMerge/>
            <w:vAlign w:val="center"/>
          </w:tcPr>
          <w:p w14:paraId="40B48D0B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6993B8E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63299B4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4E3714C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322557F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5DAD26C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6B57E0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0BB0B54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/>
            <w:vAlign w:val="center"/>
          </w:tcPr>
          <w:p w14:paraId="15280DE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CA978C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4C8C71A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42F0959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2A89D9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9B2D03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1BE9F14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78DAAFFF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15F5F0EB" w14:textId="77777777" w:rsidTr="00AB4AAE">
        <w:tc>
          <w:tcPr>
            <w:tcW w:w="921" w:type="pct"/>
            <w:vMerge w:val="restart"/>
            <w:vAlign w:val="center"/>
          </w:tcPr>
          <w:p w14:paraId="7CC964D6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 xml:space="preserve">Počet podpořených spoluprací </w:t>
            </w:r>
          </w:p>
        </w:tc>
        <w:tc>
          <w:tcPr>
            <w:tcW w:w="372" w:type="pct"/>
            <w:vMerge w:val="restart"/>
            <w:vAlign w:val="center"/>
          </w:tcPr>
          <w:p w14:paraId="552E503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5 43 10</w:t>
            </w:r>
          </w:p>
        </w:tc>
        <w:tc>
          <w:tcPr>
            <w:tcW w:w="164" w:type="pct"/>
            <w:vMerge w:val="restart"/>
            <w:vAlign w:val="center"/>
          </w:tcPr>
          <w:p w14:paraId="6CC82C2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56532D7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5003D86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spolupráce</w:t>
            </w:r>
          </w:p>
        </w:tc>
        <w:tc>
          <w:tcPr>
            <w:tcW w:w="301" w:type="pct"/>
            <w:vMerge w:val="restart"/>
            <w:vAlign w:val="center"/>
          </w:tcPr>
          <w:p w14:paraId="3E923E7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59</w:t>
            </w:r>
          </w:p>
        </w:tc>
        <w:tc>
          <w:tcPr>
            <w:tcW w:w="405" w:type="pct"/>
            <w:vAlign w:val="center"/>
          </w:tcPr>
          <w:p w14:paraId="0B731A8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179</w:t>
            </w:r>
          </w:p>
        </w:tc>
        <w:tc>
          <w:tcPr>
            <w:tcW w:w="370" w:type="pct"/>
            <w:vAlign w:val="center"/>
          </w:tcPr>
          <w:p w14:paraId="59CE32F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4AAE">
              <w:rPr>
                <w:rFonts w:ascii="Times New Roman" w:hAnsi="Times New Roman" w:cs="Times New Roman"/>
                <w:iCs/>
                <w:sz w:val="18"/>
                <w:szCs w:val="18"/>
              </w:rPr>
              <w:t>179</w:t>
            </w:r>
          </w:p>
        </w:tc>
        <w:tc>
          <w:tcPr>
            <w:tcW w:w="150" w:type="pct"/>
            <w:vMerge w:val="restart"/>
            <w:vAlign w:val="center"/>
          </w:tcPr>
          <w:p w14:paraId="568714B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17326D2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04930FC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vAlign w:val="center"/>
          </w:tcPr>
          <w:p w14:paraId="18D0C9C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1CDA2054" w14:textId="798A18C3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150" w:type="pct"/>
            <w:vMerge w:val="restart"/>
            <w:vAlign w:val="center"/>
          </w:tcPr>
          <w:p w14:paraId="7716F71A" w14:textId="073F41E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87</w:t>
            </w:r>
          </w:p>
        </w:tc>
        <w:tc>
          <w:tcPr>
            <w:tcW w:w="151" w:type="pct"/>
            <w:vMerge w:val="restart"/>
            <w:vAlign w:val="center"/>
          </w:tcPr>
          <w:p w14:paraId="47129050" w14:textId="62DCD72A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113</w:t>
            </w:r>
          </w:p>
        </w:tc>
        <w:tc>
          <w:tcPr>
            <w:tcW w:w="749" w:type="pct"/>
            <w:vMerge w:val="restart"/>
            <w:vAlign w:val="center"/>
          </w:tcPr>
          <w:p w14:paraId="2E372E3F" w14:textId="23BA3CFB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0E06979F" w14:textId="77777777" w:rsidTr="00AB4AAE">
        <w:tc>
          <w:tcPr>
            <w:tcW w:w="921" w:type="pct"/>
            <w:vMerge/>
            <w:vAlign w:val="center"/>
          </w:tcPr>
          <w:p w14:paraId="17282C88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7B4129F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0DF4747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762439C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66C8F3C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463E43B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DB86C1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0717996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179</w:t>
            </w:r>
          </w:p>
        </w:tc>
        <w:tc>
          <w:tcPr>
            <w:tcW w:w="150" w:type="pct"/>
            <w:vMerge/>
            <w:vAlign w:val="center"/>
          </w:tcPr>
          <w:p w14:paraId="2F65DA1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716C88F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BD0033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26181C8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060B9F9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06F64C4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31DA2E1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1A281050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5294AB95" w14:textId="77777777" w:rsidTr="00DE2FDF">
        <w:trPr>
          <w:trHeight w:val="450"/>
        </w:trPr>
        <w:tc>
          <w:tcPr>
            <w:tcW w:w="921" w:type="pct"/>
            <w:vMerge w:val="restart"/>
            <w:shd w:val="clear" w:color="auto" w:fill="FFFF00"/>
            <w:vAlign w:val="center"/>
          </w:tcPr>
          <w:p w14:paraId="2DF357F9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 xml:space="preserve">Celkový počet účastníků </w:t>
            </w:r>
          </w:p>
        </w:tc>
        <w:tc>
          <w:tcPr>
            <w:tcW w:w="372" w:type="pct"/>
            <w:vMerge w:val="restart"/>
            <w:shd w:val="clear" w:color="auto" w:fill="FFFF00"/>
            <w:vAlign w:val="center"/>
          </w:tcPr>
          <w:p w14:paraId="6B82C18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6 00 00</w:t>
            </w:r>
          </w:p>
        </w:tc>
        <w:tc>
          <w:tcPr>
            <w:tcW w:w="164" w:type="pct"/>
            <w:vMerge w:val="restart"/>
            <w:shd w:val="clear" w:color="auto" w:fill="FFFF00"/>
            <w:vAlign w:val="center"/>
          </w:tcPr>
          <w:p w14:paraId="12480CC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shd w:val="clear" w:color="auto" w:fill="FFFF00"/>
            <w:vAlign w:val="center"/>
          </w:tcPr>
          <w:p w14:paraId="711DE30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shd w:val="clear" w:color="auto" w:fill="FFFF00"/>
            <w:vAlign w:val="center"/>
          </w:tcPr>
          <w:p w14:paraId="229ACBF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osoby</w:t>
            </w:r>
          </w:p>
        </w:tc>
        <w:tc>
          <w:tcPr>
            <w:tcW w:w="301" w:type="pct"/>
            <w:vMerge w:val="restart"/>
            <w:shd w:val="clear" w:color="auto" w:fill="FFFF00"/>
            <w:vAlign w:val="center"/>
          </w:tcPr>
          <w:p w14:paraId="278EE57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  <w:p w14:paraId="30051AC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FFFF00"/>
            <w:vAlign w:val="center"/>
          </w:tcPr>
          <w:p w14:paraId="4EE158B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1982</w:t>
            </w:r>
          </w:p>
          <w:p w14:paraId="3615AAE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00"/>
            <w:vAlign w:val="center"/>
          </w:tcPr>
          <w:p w14:paraId="7849C611" w14:textId="75963AD1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20 </w:t>
            </w:r>
            <w:r w:rsidRPr="00AB4AA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542</w:t>
            </w:r>
          </w:p>
        </w:tc>
        <w:tc>
          <w:tcPr>
            <w:tcW w:w="150" w:type="pct"/>
            <w:vMerge w:val="restart"/>
            <w:shd w:val="clear" w:color="auto" w:fill="FFFF00"/>
            <w:vAlign w:val="center"/>
          </w:tcPr>
          <w:p w14:paraId="414060D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shd w:val="clear" w:color="auto" w:fill="FFFF00"/>
            <w:vAlign w:val="center"/>
          </w:tcPr>
          <w:p w14:paraId="5DCF792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shd w:val="clear" w:color="auto" w:fill="FFFF00"/>
            <w:vAlign w:val="center"/>
          </w:tcPr>
          <w:p w14:paraId="7B67F30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shd w:val="clear" w:color="auto" w:fill="FFFF00"/>
            <w:vAlign w:val="center"/>
          </w:tcPr>
          <w:p w14:paraId="5DE46622" w14:textId="767BF6F4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250</w:t>
            </w:r>
          </w:p>
        </w:tc>
        <w:tc>
          <w:tcPr>
            <w:tcW w:w="150" w:type="pct"/>
            <w:vMerge w:val="restart"/>
            <w:shd w:val="clear" w:color="auto" w:fill="FFFF00"/>
            <w:vAlign w:val="center"/>
          </w:tcPr>
          <w:p w14:paraId="1E2EFE8B" w14:textId="6D3320B5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2300</w:t>
            </w:r>
          </w:p>
        </w:tc>
        <w:tc>
          <w:tcPr>
            <w:tcW w:w="150" w:type="pct"/>
            <w:vMerge w:val="restart"/>
            <w:shd w:val="clear" w:color="auto" w:fill="FFFF00"/>
            <w:vAlign w:val="center"/>
          </w:tcPr>
          <w:p w14:paraId="0BE7EC52" w14:textId="0FD53B0C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17300</w:t>
            </w:r>
          </w:p>
        </w:tc>
        <w:tc>
          <w:tcPr>
            <w:tcW w:w="151" w:type="pct"/>
            <w:vMerge w:val="restart"/>
            <w:shd w:val="clear" w:color="auto" w:fill="FFFF00"/>
            <w:vAlign w:val="center"/>
          </w:tcPr>
          <w:p w14:paraId="5B61C6C0" w14:textId="482E96D1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18900</w:t>
            </w:r>
          </w:p>
        </w:tc>
        <w:tc>
          <w:tcPr>
            <w:tcW w:w="749" w:type="pct"/>
            <w:vMerge w:val="restart"/>
            <w:shd w:val="clear" w:color="auto" w:fill="FFFF00"/>
            <w:vAlign w:val="center"/>
          </w:tcPr>
          <w:p w14:paraId="5112A018" w14:textId="45FFF7FA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7F85F428" w14:textId="77777777" w:rsidTr="00DE2FDF">
        <w:trPr>
          <w:trHeight w:val="60"/>
        </w:trPr>
        <w:tc>
          <w:tcPr>
            <w:tcW w:w="921" w:type="pct"/>
            <w:vMerge/>
            <w:vAlign w:val="center"/>
          </w:tcPr>
          <w:p w14:paraId="2C875E6D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603E59A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5301741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79D07BA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4E25F22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20C73BC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FFFF00"/>
            <w:vAlign w:val="center"/>
          </w:tcPr>
          <w:p w14:paraId="164DF07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shd w:val="clear" w:color="auto" w:fill="FFFF00"/>
            <w:vAlign w:val="center"/>
          </w:tcPr>
          <w:p w14:paraId="470E68D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46800</w:t>
            </w:r>
          </w:p>
        </w:tc>
        <w:tc>
          <w:tcPr>
            <w:tcW w:w="150" w:type="pct"/>
            <w:vMerge/>
            <w:vAlign w:val="center"/>
          </w:tcPr>
          <w:p w14:paraId="0ED8934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597448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72D46F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5F091E1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7BD5464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3FF6FD4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015F1F4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FFFF00"/>
            <w:vAlign w:val="center"/>
          </w:tcPr>
          <w:p w14:paraId="3940A1A4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7947C3E5" w14:textId="77777777" w:rsidTr="00AB4AAE">
        <w:tc>
          <w:tcPr>
            <w:tcW w:w="921" w:type="pct"/>
            <w:vMerge w:val="restart"/>
            <w:vAlign w:val="center"/>
          </w:tcPr>
          <w:p w14:paraId="50F49732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Počet podpořených produktů</w:t>
            </w:r>
          </w:p>
        </w:tc>
        <w:tc>
          <w:tcPr>
            <w:tcW w:w="372" w:type="pct"/>
            <w:vMerge w:val="restart"/>
            <w:vAlign w:val="center"/>
          </w:tcPr>
          <w:p w14:paraId="52592BF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5 21 00</w:t>
            </w:r>
          </w:p>
        </w:tc>
        <w:tc>
          <w:tcPr>
            <w:tcW w:w="164" w:type="pct"/>
            <w:vMerge w:val="restart"/>
            <w:vAlign w:val="center"/>
          </w:tcPr>
          <w:p w14:paraId="41F84B3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6D6973E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01918F9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produkty</w:t>
            </w:r>
          </w:p>
        </w:tc>
        <w:tc>
          <w:tcPr>
            <w:tcW w:w="301" w:type="pct"/>
            <w:vMerge w:val="restart"/>
            <w:vAlign w:val="center"/>
          </w:tcPr>
          <w:p w14:paraId="483D44F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14:paraId="718C1777" w14:textId="0BC21D85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1831</w:t>
            </w:r>
          </w:p>
        </w:tc>
        <w:tc>
          <w:tcPr>
            <w:tcW w:w="370" w:type="pct"/>
            <w:vAlign w:val="center"/>
          </w:tcPr>
          <w:p w14:paraId="266D2412" w14:textId="7D52EBBD" w:rsidR="00AB4AAE" w:rsidRPr="00A52182" w:rsidRDefault="00AB4AAE" w:rsidP="00AB4AA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4AAE">
              <w:rPr>
                <w:rFonts w:ascii="Times New Roman" w:hAnsi="Times New Roman" w:cs="Times New Roman"/>
                <w:iCs/>
                <w:sz w:val="18"/>
                <w:szCs w:val="18"/>
              </w:rPr>
              <w:t>1831</w:t>
            </w:r>
          </w:p>
        </w:tc>
        <w:tc>
          <w:tcPr>
            <w:tcW w:w="150" w:type="pct"/>
            <w:vMerge w:val="restart"/>
            <w:vAlign w:val="center"/>
          </w:tcPr>
          <w:p w14:paraId="440D997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58C606C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vAlign w:val="center"/>
          </w:tcPr>
          <w:p w14:paraId="4000081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80" w:type="pct"/>
            <w:vMerge w:val="restart"/>
            <w:vAlign w:val="center"/>
          </w:tcPr>
          <w:p w14:paraId="5C4352D7" w14:textId="06AF95EF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70</w:t>
            </w:r>
          </w:p>
        </w:tc>
        <w:tc>
          <w:tcPr>
            <w:tcW w:w="150" w:type="pct"/>
            <w:vMerge w:val="restart"/>
            <w:vAlign w:val="center"/>
          </w:tcPr>
          <w:p w14:paraId="1DCDDEF2" w14:textId="3DCB0E83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380</w:t>
            </w:r>
          </w:p>
        </w:tc>
        <w:tc>
          <w:tcPr>
            <w:tcW w:w="150" w:type="pct"/>
            <w:vMerge w:val="restart"/>
            <w:vAlign w:val="center"/>
          </w:tcPr>
          <w:p w14:paraId="7DEE9F69" w14:textId="27B39D5A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590</w:t>
            </w:r>
          </w:p>
        </w:tc>
        <w:tc>
          <w:tcPr>
            <w:tcW w:w="151" w:type="pct"/>
            <w:vMerge w:val="restart"/>
            <w:vAlign w:val="center"/>
          </w:tcPr>
          <w:p w14:paraId="46667382" w14:textId="420D6E7E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870</w:t>
            </w:r>
          </w:p>
        </w:tc>
        <w:tc>
          <w:tcPr>
            <w:tcW w:w="749" w:type="pct"/>
            <w:vMerge w:val="restart"/>
            <w:vAlign w:val="center"/>
          </w:tcPr>
          <w:p w14:paraId="636A1F83" w14:textId="2D7B9A3D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317111F0" w14:textId="77777777" w:rsidTr="00AB4AAE">
        <w:trPr>
          <w:trHeight w:val="365"/>
        </w:trPr>
        <w:tc>
          <w:tcPr>
            <w:tcW w:w="921" w:type="pct"/>
            <w:vMerge/>
            <w:vAlign w:val="center"/>
          </w:tcPr>
          <w:p w14:paraId="51332A31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32E6795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4EC9A26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2868DC5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59D96D3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053FA3A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57550B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30A69F0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8214</w:t>
            </w:r>
          </w:p>
        </w:tc>
        <w:tc>
          <w:tcPr>
            <w:tcW w:w="150" w:type="pct"/>
            <w:vMerge/>
            <w:vAlign w:val="center"/>
          </w:tcPr>
          <w:p w14:paraId="032E9C1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E26F71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7E149C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08D838C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A06E9D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26456B6B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5036B5F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5DEEE917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4AAE" w:rsidRPr="00A52182" w14:paraId="3FFC305A" w14:textId="77777777" w:rsidTr="00AB4AAE">
        <w:tc>
          <w:tcPr>
            <w:tcW w:w="921" w:type="pct"/>
            <w:vMerge w:val="restart"/>
            <w:vAlign w:val="center"/>
          </w:tcPr>
          <w:p w14:paraId="59CA0452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 xml:space="preserve">Počet dětí a žáků Romů, začleněných do vzdělávání </w:t>
            </w:r>
          </w:p>
        </w:tc>
        <w:tc>
          <w:tcPr>
            <w:tcW w:w="372" w:type="pct"/>
            <w:vMerge w:val="restart"/>
            <w:vAlign w:val="center"/>
          </w:tcPr>
          <w:p w14:paraId="3614995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5 17 15</w:t>
            </w:r>
          </w:p>
        </w:tc>
        <w:tc>
          <w:tcPr>
            <w:tcW w:w="164" w:type="pct"/>
            <w:vMerge w:val="restart"/>
            <w:vAlign w:val="center"/>
          </w:tcPr>
          <w:p w14:paraId="4F4BEA2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</w:tcPr>
          <w:p w14:paraId="2E63FAC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PO 3</w:t>
            </w:r>
          </w:p>
        </w:tc>
        <w:tc>
          <w:tcPr>
            <w:tcW w:w="336" w:type="pct"/>
            <w:vMerge w:val="restart"/>
            <w:vAlign w:val="center"/>
          </w:tcPr>
          <w:p w14:paraId="4C982E6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sz w:val="18"/>
                <w:szCs w:val="18"/>
              </w:rPr>
              <w:t>děti, žáci a studenti</w:t>
            </w:r>
          </w:p>
        </w:tc>
        <w:tc>
          <w:tcPr>
            <w:tcW w:w="301" w:type="pct"/>
            <w:vMerge w:val="restart"/>
            <w:vAlign w:val="center"/>
          </w:tcPr>
          <w:p w14:paraId="053939A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405" w:type="pct"/>
            <w:vAlign w:val="center"/>
          </w:tcPr>
          <w:p w14:paraId="7F6493E6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370" w:type="pct"/>
            <w:vAlign w:val="center"/>
          </w:tcPr>
          <w:p w14:paraId="508AEA8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7C53D5D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373F9E0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1E9E5560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80" w:type="pct"/>
            <w:vMerge w:val="restart"/>
            <w:vAlign w:val="center"/>
          </w:tcPr>
          <w:p w14:paraId="3B3E0DC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56A282B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 w:val="restart"/>
            <w:vAlign w:val="center"/>
          </w:tcPr>
          <w:p w14:paraId="337CE1D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1" w:type="pct"/>
            <w:vMerge w:val="restart"/>
            <w:vAlign w:val="center"/>
          </w:tcPr>
          <w:p w14:paraId="58F10CF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749" w:type="pct"/>
            <w:vMerge w:val="restart"/>
            <w:vAlign w:val="center"/>
          </w:tcPr>
          <w:p w14:paraId="328C0081" w14:textId="11794D50" w:rsidR="00AB4AAE" w:rsidRPr="00A52182" w:rsidRDefault="00DE2FDF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656C">
              <w:rPr>
                <w:rFonts w:ascii="Times New Roman" w:hAnsi="Times New Roman" w:cs="Times New Roman"/>
                <w:iCs/>
                <w:sz w:val="18"/>
                <w:szCs w:val="18"/>
              </w:rPr>
              <w:t>Hodnota indikátoru stanovena na výzvy roku 2015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 2016</w:t>
            </w:r>
          </w:p>
        </w:tc>
      </w:tr>
      <w:tr w:rsidR="00AB4AAE" w:rsidRPr="00A52182" w14:paraId="1CC0DA86" w14:textId="77777777" w:rsidTr="00AB4AAE">
        <w:trPr>
          <w:trHeight w:val="429"/>
        </w:trPr>
        <w:tc>
          <w:tcPr>
            <w:tcW w:w="921" w:type="pct"/>
            <w:vMerge/>
          </w:tcPr>
          <w:p w14:paraId="48D7BE3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</w:tcPr>
          <w:p w14:paraId="17A935CD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</w:tcPr>
          <w:p w14:paraId="5181A993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76535DC4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14:paraId="77412195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18B25B39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D626A8F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14:paraId="139EA30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52182">
              <w:rPr>
                <w:rFonts w:ascii="Times New Roman" w:hAnsi="Times New Roman" w:cs="Times New Roman"/>
                <w:iCs/>
                <w:sz w:val="18"/>
                <w:szCs w:val="18"/>
              </w:rPr>
              <w:t>N/A</w:t>
            </w:r>
          </w:p>
        </w:tc>
        <w:tc>
          <w:tcPr>
            <w:tcW w:w="150" w:type="pct"/>
            <w:vMerge/>
            <w:vAlign w:val="center"/>
          </w:tcPr>
          <w:p w14:paraId="47E1FEEA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43FD4501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664D03B7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</w:tcPr>
          <w:p w14:paraId="339460D8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5E53FE62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0" w:type="pct"/>
            <w:vMerge/>
            <w:vAlign w:val="center"/>
          </w:tcPr>
          <w:p w14:paraId="5752CD1E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1" w:type="pct"/>
            <w:vMerge/>
            <w:vAlign w:val="center"/>
          </w:tcPr>
          <w:p w14:paraId="1E93D7BC" w14:textId="77777777" w:rsidR="00AB4AAE" w:rsidRPr="00A52182" w:rsidRDefault="00AB4AAE" w:rsidP="00F84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28C806FD" w14:textId="77777777" w:rsidR="00AB4AAE" w:rsidRPr="00A52182" w:rsidRDefault="00AB4AAE" w:rsidP="00F8499F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2D8C0C84" w14:textId="77777777" w:rsidR="00F8499F" w:rsidRDefault="00F849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4B7E0B7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D34BDD9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B6400DA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6818EED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354EADF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BC33F81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C68378B" w14:textId="77777777" w:rsidR="0090779F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52796C1" w14:textId="2ACF39FD" w:rsidR="0090779F" w:rsidRDefault="0090779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p w14:paraId="62034BA2" w14:textId="77777777" w:rsidR="0090779F" w:rsidRDefault="0090779F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516EBD98" w14:textId="4731430E" w:rsidR="0090779F" w:rsidRPr="0090779F" w:rsidRDefault="0090779F">
      <w:pPr>
        <w:rPr>
          <w:rFonts w:ascii="Times New Roman" w:hAnsi="Times New Roman" w:cs="Times New Roman"/>
          <w:b/>
          <w:iCs/>
          <w:sz w:val="40"/>
          <w:szCs w:val="40"/>
        </w:rPr>
      </w:pPr>
      <w:r w:rsidRPr="0090779F">
        <w:rPr>
          <w:rFonts w:ascii="Times New Roman" w:hAnsi="Times New Roman" w:cs="Times New Roman"/>
          <w:b/>
          <w:iCs/>
          <w:sz w:val="40"/>
          <w:szCs w:val="40"/>
        </w:rPr>
        <w:t>Vyhodnocení plnění výkonnostní rezervy – INDIKÁTORY</w:t>
      </w:r>
    </w:p>
    <w:tbl>
      <w:tblPr>
        <w:tblW w:w="14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1"/>
        <w:gridCol w:w="960"/>
        <w:gridCol w:w="4839"/>
        <w:gridCol w:w="1240"/>
        <w:gridCol w:w="960"/>
        <w:gridCol w:w="960"/>
        <w:gridCol w:w="960"/>
        <w:gridCol w:w="960"/>
        <w:gridCol w:w="1540"/>
      </w:tblGrid>
      <w:tr w:rsidR="0090779F" w:rsidRPr="0090779F" w14:paraId="63E91E3B" w14:textId="77777777" w:rsidTr="0090779F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AF329C6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96529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 indikátoru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AEA6304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CE537F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Definice indikátoru nebo fáze implementace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09FE7D3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18D6A3B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Fond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9315ECE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Kategorie regionu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60EEAF6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Milník pro rok 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558CF5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B15F1C7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SRP Predikce 2018</w:t>
            </w:r>
          </w:p>
        </w:tc>
      </w:tr>
      <w:tr w:rsidR="0090779F" w:rsidRPr="0090779F" w14:paraId="16E1DE19" w14:textId="77777777" w:rsidTr="009077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AD75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 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03D3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Výstupový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707A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2 40 00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A77D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 nově vybudovaných, rozšířených či modernizovaných výzkumných infrastruktur a center excelence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3A3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infrastruktury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4355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EFRR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F2EC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449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39D4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5AF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779F" w:rsidRPr="0090779F" w14:paraId="753F528C" w14:textId="77777777" w:rsidTr="0090779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1E40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F6DC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3D7FE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1FD8C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8A845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C32B0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58B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2E1B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9974C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E487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79F" w:rsidRPr="0090779F" w14:paraId="34017AC3" w14:textId="77777777" w:rsidTr="009077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CA16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 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5FF7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Výstupový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8CDB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6 00 00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666E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Celkový počet účastníků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5EA1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osoby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A12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B761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B89C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1 549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431A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3 967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196F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4500</w:t>
            </w:r>
          </w:p>
        </w:tc>
      </w:tr>
      <w:tr w:rsidR="0090779F" w:rsidRPr="0090779F" w14:paraId="4A15414C" w14:textId="77777777" w:rsidTr="0090779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F5099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3DB8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A34C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82CA9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60BDC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E72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3FE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DA0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2 418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627D1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25EA2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79F" w:rsidRPr="0090779F" w14:paraId="03233F18" w14:textId="77777777" w:rsidTr="009077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CF49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 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F2B8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Výstupový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5676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3 06 00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A9A3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Pořízené informační zdroje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919B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informační zdroje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B469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EFRR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F677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F04D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6EDF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43FD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90779F" w:rsidRPr="0090779F" w14:paraId="35E6B9B5" w14:textId="77777777" w:rsidTr="0090779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82AB2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AEA99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6CAC6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DC395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4E0B4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2E5D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5883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724E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5F694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2FE2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79F" w:rsidRPr="0090779F" w14:paraId="117B94EB" w14:textId="77777777" w:rsidTr="009077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2EF7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 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AE3F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Výstupový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6BBF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5 27 05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5573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 studentů, kteří využívají nově vybudovanou, rozšířenou či modernizovanou infrastrukturu, mimo infrastrukturu pro výuku spojenou s výzkumem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1F87" w14:textId="77777777" w:rsidR="0090779F" w:rsidRPr="0090779F" w:rsidRDefault="0090779F" w:rsidP="0090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studenti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568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EFRR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8D1A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F54A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5 700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DF5D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D79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23000</w:t>
            </w:r>
          </w:p>
        </w:tc>
      </w:tr>
      <w:tr w:rsidR="0090779F" w:rsidRPr="0090779F" w14:paraId="25998721" w14:textId="77777777" w:rsidTr="0090779F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CBA89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CF853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F9133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20D8C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E7A4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65F31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D3BC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B3BC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11 300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4DE01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5BABB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79F" w:rsidRPr="0090779F" w14:paraId="0EE7187C" w14:textId="77777777" w:rsidTr="009077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C5BF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 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F22D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Výstupový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6E42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6 00 00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9F83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Celkový počet účastníků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2DA6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osoby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F099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ESF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1FBB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366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1 646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F5CB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15 600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4790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17300</w:t>
            </w:r>
          </w:p>
        </w:tc>
      </w:tr>
      <w:tr w:rsidR="0090779F" w:rsidRPr="0090779F" w14:paraId="7A59CC66" w14:textId="77777777" w:rsidTr="0090779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3173A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EDF2A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38F5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9DBA7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C8EE6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09B6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6421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3E18" w14:textId="77777777" w:rsidR="0090779F" w:rsidRPr="0090779F" w:rsidRDefault="0090779F" w:rsidP="009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0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13 954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2571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E2A4F" w14:textId="77777777" w:rsidR="0090779F" w:rsidRPr="0090779F" w:rsidRDefault="0090779F" w:rsidP="0090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AF06A83" w14:textId="77777777" w:rsidR="0090779F" w:rsidRPr="00A52182" w:rsidRDefault="0090779F" w:rsidP="00F8499F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90779F" w:rsidRPr="00A52182" w:rsidSect="00D333D6">
      <w:headerReference w:type="default" r:id="rId16"/>
      <w:footerReference w:type="default" r:id="rId17"/>
      <w:headerReference w:type="first" r:id="rId18"/>
      <w:footerReference w:type="first" r:id="rId1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EF8B" w14:textId="77777777" w:rsidR="00A56566" w:rsidRDefault="00A56566" w:rsidP="009A5EF9">
      <w:pPr>
        <w:spacing w:after="0" w:line="240" w:lineRule="auto"/>
      </w:pPr>
      <w:r>
        <w:separator/>
      </w:r>
    </w:p>
  </w:endnote>
  <w:endnote w:type="continuationSeparator" w:id="0">
    <w:p w14:paraId="1EFEC2D8" w14:textId="77777777" w:rsidR="00A56566" w:rsidRDefault="00A56566" w:rsidP="009A5EF9">
      <w:pPr>
        <w:spacing w:after="0" w:line="240" w:lineRule="auto"/>
      </w:pPr>
      <w:r>
        <w:continuationSeparator/>
      </w:r>
    </w:p>
  </w:endnote>
  <w:endnote w:type="continuationNotice" w:id="1">
    <w:p w14:paraId="56CEF822" w14:textId="77777777" w:rsidR="00A56566" w:rsidRDefault="00A56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73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6F7395" w14:textId="77777777" w:rsidR="00A56566" w:rsidRPr="00F20865" w:rsidRDefault="00A56566" w:rsidP="00F20865">
        <w:pPr>
          <w:pStyle w:val="Zpat"/>
          <w:jc w:val="right"/>
          <w:rPr>
            <w:rFonts w:ascii="Times New Roman" w:hAnsi="Times New Roman" w:cs="Times New Roman"/>
            <w:sz w:val="24"/>
          </w:rPr>
        </w:pPr>
        <w:r w:rsidRPr="00F20865">
          <w:rPr>
            <w:rFonts w:ascii="Times New Roman" w:hAnsi="Times New Roman" w:cs="Times New Roman"/>
            <w:sz w:val="24"/>
          </w:rPr>
          <w:fldChar w:fldCharType="begin"/>
        </w:r>
        <w:r w:rsidRPr="00F20865">
          <w:rPr>
            <w:rFonts w:ascii="Times New Roman" w:hAnsi="Times New Roman" w:cs="Times New Roman"/>
            <w:sz w:val="24"/>
          </w:rPr>
          <w:instrText>PAGE   \* MERGEFORMAT</w:instrText>
        </w:r>
        <w:r w:rsidRPr="00F20865">
          <w:rPr>
            <w:rFonts w:ascii="Times New Roman" w:hAnsi="Times New Roman" w:cs="Times New Roman"/>
            <w:sz w:val="24"/>
          </w:rPr>
          <w:fldChar w:fldCharType="separate"/>
        </w:r>
        <w:r w:rsidR="002D7147">
          <w:rPr>
            <w:rFonts w:ascii="Times New Roman" w:hAnsi="Times New Roman" w:cs="Times New Roman"/>
            <w:noProof/>
            <w:sz w:val="24"/>
          </w:rPr>
          <w:t>11</w:t>
        </w:r>
        <w:r w:rsidRPr="00F208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66F7396" w14:textId="77777777" w:rsidR="00A56566" w:rsidRDefault="00A565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9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id w:val="-1292209528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766F7398" w14:textId="77777777" w:rsidR="00A56566" w:rsidRPr="00F20865" w:rsidRDefault="00A56566" w:rsidP="005630A2">
            <w:pPr>
              <w:pStyle w:val="Zpat"/>
              <w:jc w:val="right"/>
              <w:rPr>
                <w:rFonts w:ascii="Times New Roman" w:hAnsi="Times New Roman" w:cs="Times New Roman"/>
                <w:sz w:val="24"/>
              </w:rPr>
            </w:pPr>
            <w:r w:rsidRPr="00F20865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F20865">
              <w:rPr>
                <w:rFonts w:ascii="Times New Roman" w:hAnsi="Times New Roman" w:cs="Times New Roman"/>
                <w:sz w:val="24"/>
              </w:rPr>
              <w:instrText>PAGE   \* MERGEFORMAT</w:instrText>
            </w:r>
            <w:r w:rsidRPr="00F20865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D7147">
              <w:rPr>
                <w:rFonts w:ascii="Times New Roman" w:hAnsi="Times New Roman" w:cs="Times New Roman"/>
                <w:noProof/>
                <w:sz w:val="24"/>
              </w:rPr>
              <w:t>1</w:t>
            </w:r>
            <w:r w:rsidRPr="00F20865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sdtContent>
      </w:sdt>
      <w:p w14:paraId="766F7399" w14:textId="77777777" w:rsidR="00A56566" w:rsidRPr="00F20865" w:rsidRDefault="00A56566" w:rsidP="006D0AFF">
        <w:pPr>
          <w:pStyle w:val="Zpat"/>
          <w:rPr>
            <w:rFonts w:ascii="Times New Roman" w:hAnsi="Times New Roman" w:cs="Times New Roman"/>
            <w:sz w:val="24"/>
          </w:rPr>
        </w:pPr>
      </w:p>
    </w:sdtContent>
  </w:sdt>
  <w:p w14:paraId="766F739A" w14:textId="77777777" w:rsidR="00A56566" w:rsidRDefault="00A56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3C25" w14:textId="77777777" w:rsidR="00A56566" w:rsidRDefault="00A56566" w:rsidP="009A5EF9">
      <w:pPr>
        <w:spacing w:after="0" w:line="240" w:lineRule="auto"/>
      </w:pPr>
      <w:r>
        <w:separator/>
      </w:r>
    </w:p>
  </w:footnote>
  <w:footnote w:type="continuationSeparator" w:id="0">
    <w:p w14:paraId="6069CB3A" w14:textId="77777777" w:rsidR="00A56566" w:rsidRDefault="00A56566" w:rsidP="009A5EF9">
      <w:pPr>
        <w:spacing w:after="0" w:line="240" w:lineRule="auto"/>
      </w:pPr>
      <w:r>
        <w:continuationSeparator/>
      </w:r>
    </w:p>
  </w:footnote>
  <w:footnote w:type="continuationNotice" w:id="1">
    <w:p w14:paraId="6AAA1C11" w14:textId="77777777" w:rsidR="00A56566" w:rsidRDefault="00A56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94" w14:textId="77777777" w:rsidR="00A56566" w:rsidRDefault="00A56566" w:rsidP="006D0AF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66F739B" wp14:editId="766F739C">
          <wp:extent cx="8640000" cy="1445686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0" cy="144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5456" w14:textId="77777777" w:rsidR="00A56566" w:rsidRDefault="00A56566" w:rsidP="00184D9A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i/>
        <w:sz w:val="24"/>
        <w:szCs w:val="24"/>
        <w:lang w:eastAsia="cs-CZ"/>
      </w:rPr>
    </w:pPr>
    <w:r>
      <w:rPr>
        <w:noProof/>
        <w:lang w:eastAsia="cs-CZ"/>
      </w:rPr>
      <w:drawing>
        <wp:inline distT="0" distB="0" distL="0" distR="0" wp14:anchorId="29827147" wp14:editId="0C406924">
          <wp:extent cx="7658100" cy="1281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831" cy="128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806DC" w14:textId="612F98C0" w:rsidR="00A56566" w:rsidRPr="00184D9A" w:rsidRDefault="00A56566" w:rsidP="00184D9A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sz w:val="28"/>
        <w:szCs w:val="28"/>
        <w:lang w:eastAsia="cs-CZ"/>
      </w:rPr>
    </w:pPr>
  </w:p>
  <w:p w14:paraId="766F7397" w14:textId="2FBD07A0" w:rsidR="00A56566" w:rsidRDefault="00A56566" w:rsidP="00184D9A">
    <w:pPr>
      <w:pStyle w:val="Zhlav"/>
      <w:jc w:val="center"/>
    </w:pP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64F"/>
    <w:multiLevelType w:val="hybridMultilevel"/>
    <w:tmpl w:val="57AA9F3A"/>
    <w:lvl w:ilvl="0" w:tplc="E09A39E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A42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27B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D93E61"/>
    <w:multiLevelType w:val="hybridMultilevel"/>
    <w:tmpl w:val="A7C0FB6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831489"/>
    <w:multiLevelType w:val="hybridMultilevel"/>
    <w:tmpl w:val="06AA0D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51456"/>
    <w:multiLevelType w:val="hybridMultilevel"/>
    <w:tmpl w:val="BAC0E9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AD44125"/>
    <w:multiLevelType w:val="hybridMultilevel"/>
    <w:tmpl w:val="B4AE17E4"/>
    <w:lvl w:ilvl="0" w:tplc="A4BA25A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2FB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E5695B"/>
    <w:multiLevelType w:val="hybridMultilevel"/>
    <w:tmpl w:val="308A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3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8"/>
    <w:rsid w:val="0000183B"/>
    <w:rsid w:val="00004EE8"/>
    <w:rsid w:val="000108BA"/>
    <w:rsid w:val="0001656C"/>
    <w:rsid w:val="00094EC7"/>
    <w:rsid w:val="000A02D2"/>
    <w:rsid w:val="000A0B7F"/>
    <w:rsid w:val="000A22BE"/>
    <w:rsid w:val="000A48BC"/>
    <w:rsid w:val="000E33FA"/>
    <w:rsid w:val="000E6EE0"/>
    <w:rsid w:val="000E7FF8"/>
    <w:rsid w:val="00102954"/>
    <w:rsid w:val="00107716"/>
    <w:rsid w:val="00141D4D"/>
    <w:rsid w:val="001621B7"/>
    <w:rsid w:val="00171DA0"/>
    <w:rsid w:val="0017359C"/>
    <w:rsid w:val="00180718"/>
    <w:rsid w:val="00184D9A"/>
    <w:rsid w:val="0019519A"/>
    <w:rsid w:val="001A4071"/>
    <w:rsid w:val="001A73A3"/>
    <w:rsid w:val="001B7147"/>
    <w:rsid w:val="001D2BDA"/>
    <w:rsid w:val="001D76B5"/>
    <w:rsid w:val="001F017F"/>
    <w:rsid w:val="001F4ABA"/>
    <w:rsid w:val="002122CC"/>
    <w:rsid w:val="00227180"/>
    <w:rsid w:val="00230E5E"/>
    <w:rsid w:val="00231F64"/>
    <w:rsid w:val="00233D14"/>
    <w:rsid w:val="00244BBE"/>
    <w:rsid w:val="00257E64"/>
    <w:rsid w:val="00271C54"/>
    <w:rsid w:val="00281EEB"/>
    <w:rsid w:val="00291DC7"/>
    <w:rsid w:val="002968C2"/>
    <w:rsid w:val="00296CB0"/>
    <w:rsid w:val="002B11B7"/>
    <w:rsid w:val="002B41A3"/>
    <w:rsid w:val="002C344C"/>
    <w:rsid w:val="002C3985"/>
    <w:rsid w:val="002D7147"/>
    <w:rsid w:val="002E1445"/>
    <w:rsid w:val="002E5A43"/>
    <w:rsid w:val="002F638A"/>
    <w:rsid w:val="002F7722"/>
    <w:rsid w:val="00304E94"/>
    <w:rsid w:val="00310058"/>
    <w:rsid w:val="00311BAB"/>
    <w:rsid w:val="00320695"/>
    <w:rsid w:val="00322EDE"/>
    <w:rsid w:val="00345B02"/>
    <w:rsid w:val="00347684"/>
    <w:rsid w:val="00367A83"/>
    <w:rsid w:val="003829AC"/>
    <w:rsid w:val="003B43D4"/>
    <w:rsid w:val="003D4323"/>
    <w:rsid w:val="003E4B14"/>
    <w:rsid w:val="004012DB"/>
    <w:rsid w:val="004149FF"/>
    <w:rsid w:val="00417419"/>
    <w:rsid w:val="004207D6"/>
    <w:rsid w:val="00421783"/>
    <w:rsid w:val="0043352C"/>
    <w:rsid w:val="00440404"/>
    <w:rsid w:val="00442887"/>
    <w:rsid w:val="0044313D"/>
    <w:rsid w:val="00446DA4"/>
    <w:rsid w:val="00450EE5"/>
    <w:rsid w:val="00457ECC"/>
    <w:rsid w:val="00460324"/>
    <w:rsid w:val="004868EA"/>
    <w:rsid w:val="00487D0A"/>
    <w:rsid w:val="00497EB4"/>
    <w:rsid w:val="004A032C"/>
    <w:rsid w:val="004D3259"/>
    <w:rsid w:val="004D337F"/>
    <w:rsid w:val="004E4189"/>
    <w:rsid w:val="004E6ED5"/>
    <w:rsid w:val="00500938"/>
    <w:rsid w:val="00502F59"/>
    <w:rsid w:val="00505865"/>
    <w:rsid w:val="00525FA5"/>
    <w:rsid w:val="00526425"/>
    <w:rsid w:val="0053547C"/>
    <w:rsid w:val="005415D5"/>
    <w:rsid w:val="0054406F"/>
    <w:rsid w:val="00561769"/>
    <w:rsid w:val="005630A2"/>
    <w:rsid w:val="005639F8"/>
    <w:rsid w:val="00571979"/>
    <w:rsid w:val="0057302D"/>
    <w:rsid w:val="00594C3C"/>
    <w:rsid w:val="00597C03"/>
    <w:rsid w:val="005A11DD"/>
    <w:rsid w:val="005A4912"/>
    <w:rsid w:val="005B010F"/>
    <w:rsid w:val="005B14F7"/>
    <w:rsid w:val="005B30DF"/>
    <w:rsid w:val="005D32FA"/>
    <w:rsid w:val="005D361C"/>
    <w:rsid w:val="005E3D00"/>
    <w:rsid w:val="005F53F0"/>
    <w:rsid w:val="005F7A9D"/>
    <w:rsid w:val="00616E91"/>
    <w:rsid w:val="00620166"/>
    <w:rsid w:val="00644765"/>
    <w:rsid w:val="0064557E"/>
    <w:rsid w:val="00647F1A"/>
    <w:rsid w:val="00656A2B"/>
    <w:rsid w:val="006650CF"/>
    <w:rsid w:val="00673522"/>
    <w:rsid w:val="0067535D"/>
    <w:rsid w:val="0068641B"/>
    <w:rsid w:val="006A59FC"/>
    <w:rsid w:val="006B3661"/>
    <w:rsid w:val="006C326A"/>
    <w:rsid w:val="006D0AFF"/>
    <w:rsid w:val="006E6D3E"/>
    <w:rsid w:val="006F04FC"/>
    <w:rsid w:val="006F2276"/>
    <w:rsid w:val="00710F91"/>
    <w:rsid w:val="00713069"/>
    <w:rsid w:val="007169B1"/>
    <w:rsid w:val="00744690"/>
    <w:rsid w:val="007658A6"/>
    <w:rsid w:val="0078455E"/>
    <w:rsid w:val="00786B4C"/>
    <w:rsid w:val="00790189"/>
    <w:rsid w:val="00797688"/>
    <w:rsid w:val="007A45E0"/>
    <w:rsid w:val="007B63DD"/>
    <w:rsid w:val="007B73C0"/>
    <w:rsid w:val="007C0822"/>
    <w:rsid w:val="008010EE"/>
    <w:rsid w:val="00801DC6"/>
    <w:rsid w:val="0080467D"/>
    <w:rsid w:val="00804FF5"/>
    <w:rsid w:val="008126DC"/>
    <w:rsid w:val="00816ACA"/>
    <w:rsid w:val="00833A25"/>
    <w:rsid w:val="00835CA9"/>
    <w:rsid w:val="008524BB"/>
    <w:rsid w:val="00872B15"/>
    <w:rsid w:val="008741F7"/>
    <w:rsid w:val="00880C30"/>
    <w:rsid w:val="00882EDA"/>
    <w:rsid w:val="00883388"/>
    <w:rsid w:val="008839E7"/>
    <w:rsid w:val="00884571"/>
    <w:rsid w:val="00896B7B"/>
    <w:rsid w:val="008A2E19"/>
    <w:rsid w:val="008A506E"/>
    <w:rsid w:val="008A562E"/>
    <w:rsid w:val="008A5867"/>
    <w:rsid w:val="008A79D4"/>
    <w:rsid w:val="008A7B12"/>
    <w:rsid w:val="008B4B35"/>
    <w:rsid w:val="008C2D3A"/>
    <w:rsid w:val="008D68EF"/>
    <w:rsid w:val="008F169D"/>
    <w:rsid w:val="0090619E"/>
    <w:rsid w:val="0090779F"/>
    <w:rsid w:val="009258B7"/>
    <w:rsid w:val="009266E2"/>
    <w:rsid w:val="00935754"/>
    <w:rsid w:val="00937AF0"/>
    <w:rsid w:val="00954CFB"/>
    <w:rsid w:val="0095677A"/>
    <w:rsid w:val="00957783"/>
    <w:rsid w:val="009602D5"/>
    <w:rsid w:val="009718D9"/>
    <w:rsid w:val="00985AEB"/>
    <w:rsid w:val="00995F10"/>
    <w:rsid w:val="009A5EF9"/>
    <w:rsid w:val="009C5576"/>
    <w:rsid w:val="009C771C"/>
    <w:rsid w:val="009E7809"/>
    <w:rsid w:val="00A012A8"/>
    <w:rsid w:val="00A047F0"/>
    <w:rsid w:val="00A079F3"/>
    <w:rsid w:val="00A14EF1"/>
    <w:rsid w:val="00A42FEB"/>
    <w:rsid w:val="00A45673"/>
    <w:rsid w:val="00A52182"/>
    <w:rsid w:val="00A52508"/>
    <w:rsid w:val="00A56566"/>
    <w:rsid w:val="00A6409F"/>
    <w:rsid w:val="00A726E7"/>
    <w:rsid w:val="00A82B69"/>
    <w:rsid w:val="00A85928"/>
    <w:rsid w:val="00AA1E93"/>
    <w:rsid w:val="00AA3486"/>
    <w:rsid w:val="00AA5000"/>
    <w:rsid w:val="00AA5506"/>
    <w:rsid w:val="00AA7ED4"/>
    <w:rsid w:val="00AB050F"/>
    <w:rsid w:val="00AB2F10"/>
    <w:rsid w:val="00AB3391"/>
    <w:rsid w:val="00AB4AAE"/>
    <w:rsid w:val="00AC000D"/>
    <w:rsid w:val="00AD073D"/>
    <w:rsid w:val="00AD1284"/>
    <w:rsid w:val="00AE7A15"/>
    <w:rsid w:val="00AF53C5"/>
    <w:rsid w:val="00B135FF"/>
    <w:rsid w:val="00B15260"/>
    <w:rsid w:val="00B177CD"/>
    <w:rsid w:val="00B21E41"/>
    <w:rsid w:val="00B244E0"/>
    <w:rsid w:val="00B2621B"/>
    <w:rsid w:val="00B32BD6"/>
    <w:rsid w:val="00B40CDC"/>
    <w:rsid w:val="00B50E8E"/>
    <w:rsid w:val="00B604ED"/>
    <w:rsid w:val="00B741EA"/>
    <w:rsid w:val="00B804E9"/>
    <w:rsid w:val="00B8668B"/>
    <w:rsid w:val="00BA38B6"/>
    <w:rsid w:val="00BC6536"/>
    <w:rsid w:val="00C01EBA"/>
    <w:rsid w:val="00C0353B"/>
    <w:rsid w:val="00C03B36"/>
    <w:rsid w:val="00C04FDD"/>
    <w:rsid w:val="00C05AAE"/>
    <w:rsid w:val="00C22FEA"/>
    <w:rsid w:val="00C23A0D"/>
    <w:rsid w:val="00C25100"/>
    <w:rsid w:val="00C44008"/>
    <w:rsid w:val="00C51A93"/>
    <w:rsid w:val="00C5230F"/>
    <w:rsid w:val="00C54BD5"/>
    <w:rsid w:val="00C62D80"/>
    <w:rsid w:val="00C64600"/>
    <w:rsid w:val="00C65CBB"/>
    <w:rsid w:val="00C77EC8"/>
    <w:rsid w:val="00C804B5"/>
    <w:rsid w:val="00C820AC"/>
    <w:rsid w:val="00C84A41"/>
    <w:rsid w:val="00C862A0"/>
    <w:rsid w:val="00CB1A65"/>
    <w:rsid w:val="00CB782D"/>
    <w:rsid w:val="00CD0D31"/>
    <w:rsid w:val="00CD148E"/>
    <w:rsid w:val="00CD2577"/>
    <w:rsid w:val="00CD619E"/>
    <w:rsid w:val="00CE2737"/>
    <w:rsid w:val="00CE6059"/>
    <w:rsid w:val="00CF383B"/>
    <w:rsid w:val="00D05BB7"/>
    <w:rsid w:val="00D144DC"/>
    <w:rsid w:val="00D333D6"/>
    <w:rsid w:val="00D3353D"/>
    <w:rsid w:val="00D53DC3"/>
    <w:rsid w:val="00D5548B"/>
    <w:rsid w:val="00D61E95"/>
    <w:rsid w:val="00D67BDB"/>
    <w:rsid w:val="00D67E2B"/>
    <w:rsid w:val="00D81017"/>
    <w:rsid w:val="00D912CE"/>
    <w:rsid w:val="00D96FC8"/>
    <w:rsid w:val="00D9775F"/>
    <w:rsid w:val="00DA2A11"/>
    <w:rsid w:val="00DA50C4"/>
    <w:rsid w:val="00DB08B3"/>
    <w:rsid w:val="00DB3D97"/>
    <w:rsid w:val="00DB685A"/>
    <w:rsid w:val="00DE2FDF"/>
    <w:rsid w:val="00E05601"/>
    <w:rsid w:val="00E14C58"/>
    <w:rsid w:val="00E1586E"/>
    <w:rsid w:val="00E64E19"/>
    <w:rsid w:val="00E76FFD"/>
    <w:rsid w:val="00E900E2"/>
    <w:rsid w:val="00EA1A92"/>
    <w:rsid w:val="00EC0740"/>
    <w:rsid w:val="00EC3DBB"/>
    <w:rsid w:val="00EC5975"/>
    <w:rsid w:val="00EC5B97"/>
    <w:rsid w:val="00EC7794"/>
    <w:rsid w:val="00ED4828"/>
    <w:rsid w:val="00ED7466"/>
    <w:rsid w:val="00EE5B53"/>
    <w:rsid w:val="00EE753F"/>
    <w:rsid w:val="00EF6F15"/>
    <w:rsid w:val="00EF7653"/>
    <w:rsid w:val="00F158B7"/>
    <w:rsid w:val="00F20865"/>
    <w:rsid w:val="00F217A6"/>
    <w:rsid w:val="00F4188D"/>
    <w:rsid w:val="00F41C58"/>
    <w:rsid w:val="00F51760"/>
    <w:rsid w:val="00F55388"/>
    <w:rsid w:val="00F61503"/>
    <w:rsid w:val="00F62A5B"/>
    <w:rsid w:val="00F80B2F"/>
    <w:rsid w:val="00F815F3"/>
    <w:rsid w:val="00F82CB7"/>
    <w:rsid w:val="00F83036"/>
    <w:rsid w:val="00F8499F"/>
    <w:rsid w:val="00F878EE"/>
    <w:rsid w:val="00F936FD"/>
    <w:rsid w:val="00FB57D7"/>
    <w:rsid w:val="00FC4ED7"/>
    <w:rsid w:val="00FD0694"/>
    <w:rsid w:val="00FD08C1"/>
    <w:rsid w:val="00FD5CDE"/>
    <w:rsid w:val="00FE4569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F7091"/>
  <w15:docId w15:val="{1E58A80A-5B25-48B7-90AE-BFFDC7D5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6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F9"/>
  </w:style>
  <w:style w:type="paragraph" w:styleId="Zpat">
    <w:name w:val="footer"/>
    <w:basedOn w:val="Normln"/>
    <w:link w:val="ZpatChar"/>
    <w:uiPriority w:val="99"/>
    <w:unhideWhenUsed/>
    <w:rsid w:val="009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F9"/>
  </w:style>
  <w:style w:type="character" w:styleId="Odkaznakoment">
    <w:name w:val="annotation reference"/>
    <w:basedOn w:val="Standardnpsmoodstavce"/>
    <w:uiPriority w:val="99"/>
    <w:semiHidden/>
    <w:unhideWhenUsed/>
    <w:rsid w:val="000A4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8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8B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96FC8"/>
    <w:pPr>
      <w:spacing w:after="0" w:line="240" w:lineRule="auto"/>
    </w:pPr>
  </w:style>
  <w:style w:type="character" w:customStyle="1" w:styleId="Barevnseznamzvraznn1Char1">
    <w:name w:val="Barevný seznam – zvýraznění 1 Char1"/>
    <w:basedOn w:val="Standardnpsmoodstavce"/>
    <w:link w:val="Barevnseznamzvraznn12"/>
    <w:locked/>
    <w:rsid w:val="00F61503"/>
    <w:rPr>
      <w:rFonts w:ascii="Calibri" w:hAnsi="Calibri" w:cs="Calibri"/>
      <w:color w:val="000000"/>
    </w:rPr>
  </w:style>
  <w:style w:type="paragraph" w:customStyle="1" w:styleId="Barevnseznamzvraznn12">
    <w:name w:val="Barevný seznam – zvýraznění 12"/>
    <w:basedOn w:val="Normln"/>
    <w:link w:val="Barevnseznamzvraznn1Char1"/>
    <w:rsid w:val="00F61503"/>
    <w:pPr>
      <w:spacing w:after="200" w:line="276" w:lineRule="auto"/>
      <w:ind w:left="720"/>
      <w:contextualSpacing/>
      <w:jc w:val="both"/>
    </w:pPr>
    <w:rPr>
      <w:rFonts w:ascii="Calibri" w:hAnsi="Calibri" w:cs="Calibri"/>
      <w:color w:val="00000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F61503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F61503"/>
    <w:pPr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61503"/>
    <w:rPr>
      <w:sz w:val="20"/>
      <w:szCs w:val="20"/>
    </w:rPr>
  </w:style>
  <w:style w:type="character" w:customStyle="1" w:styleId="MPtextodrChar">
    <w:name w:val="MP_text_odr Char"/>
    <w:link w:val="MPtextodr"/>
    <w:locked/>
    <w:rsid w:val="00F61503"/>
    <w:rPr>
      <w:rFonts w:ascii="Arial" w:eastAsia="Times New Roman" w:hAnsi="Arial" w:cs="Arial"/>
      <w:sz w:val="20"/>
      <w:szCs w:val="20"/>
      <w:lang w:bidi="en-US"/>
    </w:rPr>
  </w:style>
  <w:style w:type="paragraph" w:customStyle="1" w:styleId="MPtextodr">
    <w:name w:val="MP_text_odr"/>
    <w:basedOn w:val="Normln"/>
    <w:link w:val="MPtextodrChar"/>
    <w:qFormat/>
    <w:rsid w:val="00F61503"/>
    <w:pPr>
      <w:numPr>
        <w:numId w:val="2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F6150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EE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15OPMSMT0001-28-14225</_dlc_DocId>
    <_dlc_DocIdUrl xmlns="0104a4cd-1400-468e-be1b-c7aad71d7d5a">
      <Url>http://op.msmt.cz/_layouts/15/DocIdRedir.aspx?ID=15OPMSMT0001-28-14225</Url>
      <Description>15OPMSMT0001-28-14225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06B8-4CD0-40A0-B3FE-A64AD11E5561}"/>
</file>

<file path=customXml/itemProps2.xml><?xml version="1.0" encoding="utf-8"?>
<ds:datastoreItem xmlns:ds="http://schemas.openxmlformats.org/officeDocument/2006/customXml" ds:itemID="{C4BEA9B8-64F9-4E85-82E2-4BEF014370C7}"/>
</file>

<file path=customXml/itemProps3.xml><?xml version="1.0" encoding="utf-8"?>
<ds:datastoreItem xmlns:ds="http://schemas.openxmlformats.org/officeDocument/2006/customXml" ds:itemID="{1FE5D31F-ABBF-4C16-B264-9C54CE51AF93}"/>
</file>

<file path=customXml/itemProps4.xml><?xml version="1.0" encoding="utf-8"?>
<ds:datastoreItem xmlns:ds="http://schemas.openxmlformats.org/officeDocument/2006/customXml" ds:itemID="{B10E576D-FFC5-4666-88BE-FF86A583D12D}"/>
</file>

<file path=customXml/itemProps5.xml><?xml version="1.0" encoding="utf-8"?>
<ds:datastoreItem xmlns:ds="http://schemas.openxmlformats.org/officeDocument/2006/customXml" ds:itemID="{49B231C8-C166-4DD3-A701-0180A98ED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4131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Barbořáková Helena</dc:creator>
  <cp:lastModifiedBy>Tauferová Irena</cp:lastModifiedBy>
  <cp:revision>5</cp:revision>
  <cp:lastPrinted>2016-01-11T12:43:00Z</cp:lastPrinted>
  <dcterms:created xsi:type="dcterms:W3CDTF">2015-12-09T23:49:00Z</dcterms:created>
  <dcterms:modified xsi:type="dcterms:W3CDTF">2016-01-12T13:39:00Z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835edeb6-92a5-4214-92e3-07f510519c42</vt:lpwstr>
  </property>
  <property fmtid="{D5CDD505-2E9C-101B-9397-08002B2CF9AE}" pid="4" name="Komentář">
    <vt:lpwstr>úpravy por PKP - interní + připomínky</vt:lpwstr>
  </property>
</Properties>
</file>