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98EE1" w14:textId="7B263F0D" w:rsidR="00F26D77" w:rsidRPr="00F26D77" w:rsidRDefault="00F26D77" w:rsidP="00F26D77">
      <w:pPr>
        <w:pStyle w:val="Nadpis2"/>
        <w:keepLines/>
        <w:suppressAutoHyphens w:val="0"/>
        <w:spacing w:before="0" w:after="200"/>
        <w:jc w:val="both"/>
        <w:rPr>
          <w:rFonts w:asciiTheme="minorHAnsi" w:hAnsiTheme="minorHAnsi" w:cstheme="majorBidi"/>
          <w:bCs w:val="0"/>
          <w:i w:val="0"/>
          <w:iCs w:val="0"/>
          <w:color w:val="7EA2D1"/>
          <w:kern w:val="0"/>
          <w:sz w:val="26"/>
          <w:szCs w:val="26"/>
          <w:lang w:eastAsia="en-US" w:bidi="ar-SA"/>
        </w:rPr>
      </w:pPr>
      <w:bookmarkStart w:id="0" w:name="_Toc472348534"/>
      <w:bookmarkStart w:id="1" w:name="_Toc442200546"/>
      <w:r w:rsidRPr="00F26D77">
        <w:rPr>
          <w:rFonts w:asciiTheme="minorHAnsi" w:hAnsiTheme="minorHAnsi" w:cstheme="majorBidi"/>
          <w:bCs w:val="0"/>
          <w:i w:val="0"/>
          <w:iCs w:val="0"/>
          <w:color w:val="7EA2D1"/>
          <w:kern w:val="0"/>
          <w:sz w:val="26"/>
          <w:szCs w:val="26"/>
          <w:lang w:eastAsia="en-US" w:bidi="ar-SA"/>
        </w:rPr>
        <w:t>Příloha žádosti o podporu z OP VVV</w:t>
      </w:r>
      <w:bookmarkEnd w:id="1"/>
    </w:p>
    <w:p w14:paraId="49E0FDCF" w14:textId="77777777" w:rsidR="00F26D77" w:rsidRDefault="003879C6" w:rsidP="00F26D77">
      <w:pPr>
        <w:pStyle w:val="Nadpis1"/>
        <w:numPr>
          <w:ilvl w:val="3"/>
          <w:numId w:val="0"/>
        </w:numPr>
        <w:rPr>
          <w:rFonts w:eastAsia="Times New Roman"/>
        </w:rPr>
      </w:pPr>
      <w:r w:rsidRPr="00F26D77">
        <w:rPr>
          <w:rFonts w:eastAsia="Times New Roman"/>
        </w:rPr>
        <w:t>Soulad projektu s RIS3</w:t>
      </w:r>
    </w:p>
    <w:p w14:paraId="6BD6C942" w14:textId="5775DD18" w:rsidR="003879C6" w:rsidRPr="00F26D77" w:rsidRDefault="003879C6" w:rsidP="00F26D77">
      <w:pPr>
        <w:spacing w:line="240" w:lineRule="auto"/>
        <w:rPr>
          <w:rFonts w:eastAsia="Times New Roman"/>
          <w:b/>
          <w:sz w:val="22"/>
        </w:rPr>
      </w:pPr>
      <w:r w:rsidRPr="00F26D77">
        <w:rPr>
          <w:b/>
          <w:sz w:val="22"/>
        </w:rPr>
        <w:t>Instrukce pro žadatele</w:t>
      </w:r>
    </w:p>
    <w:p w14:paraId="6BD6C943" w14:textId="6567D2A4" w:rsidR="003879C6" w:rsidRPr="00B721E8" w:rsidRDefault="003879C6" w:rsidP="00F26D77">
      <w:pPr>
        <w:spacing w:line="240" w:lineRule="auto"/>
        <w:jc w:val="both"/>
        <w:rPr>
          <w:sz w:val="22"/>
          <w:szCs w:val="22"/>
        </w:rPr>
      </w:pPr>
      <w:r w:rsidRPr="00B721E8">
        <w:rPr>
          <w:sz w:val="22"/>
          <w:szCs w:val="22"/>
        </w:rPr>
        <w:t xml:space="preserve">Tato příloha slouží </w:t>
      </w:r>
      <w:r w:rsidR="00630BAE">
        <w:rPr>
          <w:sz w:val="22"/>
          <w:szCs w:val="22"/>
        </w:rPr>
        <w:t>ž</w:t>
      </w:r>
      <w:r w:rsidRPr="00B721E8">
        <w:rPr>
          <w:sz w:val="22"/>
          <w:szCs w:val="22"/>
        </w:rPr>
        <w:t xml:space="preserve">adateli pro účely prokázání souladu předkládaného projektu s Národní </w:t>
      </w:r>
      <w:r>
        <w:rPr>
          <w:sz w:val="22"/>
          <w:szCs w:val="22"/>
        </w:rPr>
        <w:t xml:space="preserve">výzkumnou a inovační strategií pro inteligentní specializaci České republiky (dále jen „Národní </w:t>
      </w:r>
      <w:r w:rsidRPr="00B721E8">
        <w:rPr>
          <w:sz w:val="22"/>
          <w:szCs w:val="22"/>
        </w:rPr>
        <w:t>RIS3 strategi</w:t>
      </w:r>
      <w:r>
        <w:rPr>
          <w:sz w:val="22"/>
          <w:szCs w:val="22"/>
        </w:rPr>
        <w:t>e“)</w:t>
      </w:r>
      <w:r w:rsidRPr="00B721E8">
        <w:rPr>
          <w:sz w:val="22"/>
          <w:szCs w:val="22"/>
        </w:rPr>
        <w:t xml:space="preserve"> a/nebo její příslušnou krajskou přílohou, přičemž příslušným krajem je myšlen kraj relevantní vzhledem k místu realizace </w:t>
      </w:r>
      <w:r w:rsidR="00F8182E">
        <w:rPr>
          <w:sz w:val="22"/>
          <w:szCs w:val="22"/>
        </w:rPr>
        <w:t xml:space="preserve">a dopadu </w:t>
      </w:r>
      <w:r w:rsidRPr="00B721E8">
        <w:rPr>
          <w:sz w:val="22"/>
          <w:szCs w:val="22"/>
        </w:rPr>
        <w:t xml:space="preserve">projektu. </w:t>
      </w:r>
    </w:p>
    <w:p w14:paraId="6BD6C944" w14:textId="5AE13987" w:rsidR="003879C6" w:rsidRDefault="003879C6" w:rsidP="00F26D77">
      <w:pPr>
        <w:spacing w:line="240" w:lineRule="auto"/>
        <w:jc w:val="both"/>
        <w:rPr>
          <w:sz w:val="22"/>
          <w:szCs w:val="22"/>
        </w:rPr>
      </w:pPr>
      <w:r w:rsidRPr="00B721E8">
        <w:rPr>
          <w:sz w:val="22"/>
          <w:szCs w:val="22"/>
        </w:rPr>
        <w:t>Projekt je svým zaměřením v souladu s</w:t>
      </w:r>
      <w:r w:rsidR="00257316">
        <w:rPr>
          <w:sz w:val="22"/>
          <w:szCs w:val="22"/>
        </w:rPr>
        <w:t xml:space="preserve"> RIS3, pokud </w:t>
      </w:r>
      <w:r w:rsidR="00F8182E">
        <w:rPr>
          <w:sz w:val="22"/>
          <w:szCs w:val="22"/>
        </w:rPr>
        <w:t xml:space="preserve">je jeho výzkumný záměr </w:t>
      </w:r>
      <w:r w:rsidR="00257316">
        <w:rPr>
          <w:sz w:val="22"/>
          <w:szCs w:val="22"/>
        </w:rPr>
        <w:t>v souladu s:</w:t>
      </w:r>
    </w:p>
    <w:p w14:paraId="6BD6C945" w14:textId="77777777" w:rsidR="00DC3993" w:rsidRPr="00B721E8" w:rsidRDefault="00DC3993" w:rsidP="00F26D77">
      <w:pPr>
        <w:pStyle w:val="Odstavecseseznamem"/>
        <w:numPr>
          <w:ilvl w:val="0"/>
          <w:numId w:val="2"/>
        </w:numPr>
        <w:spacing w:line="240" w:lineRule="auto"/>
        <w:contextualSpacing w:val="0"/>
        <w:jc w:val="both"/>
        <w:rPr>
          <w:sz w:val="22"/>
          <w:szCs w:val="22"/>
        </w:rPr>
      </w:pPr>
      <w:r w:rsidRPr="00B721E8">
        <w:rPr>
          <w:b/>
          <w:sz w:val="22"/>
          <w:szCs w:val="22"/>
        </w:rPr>
        <w:t xml:space="preserve">alespoň jednou </w:t>
      </w:r>
      <w:r>
        <w:rPr>
          <w:b/>
          <w:sz w:val="22"/>
          <w:szCs w:val="22"/>
        </w:rPr>
        <w:t xml:space="preserve">z generických znalostních domén. </w:t>
      </w:r>
      <w:r w:rsidRPr="005F5F9F">
        <w:rPr>
          <w:sz w:val="22"/>
          <w:szCs w:val="22"/>
        </w:rPr>
        <w:t>Generické znalostní domény jsou blíže popsány v</w:t>
      </w:r>
      <w:r>
        <w:rPr>
          <w:sz w:val="22"/>
          <w:szCs w:val="22"/>
        </w:rPr>
        <w:t xml:space="preserve"> subkapitole 1.2.3 </w:t>
      </w:r>
      <w:r w:rsidR="00E817FB" w:rsidRPr="00DC3993">
        <w:rPr>
          <w:sz w:val="22"/>
          <w:szCs w:val="22"/>
        </w:rPr>
        <w:t>Podkladového materiálu pro implementaci Národní RIS3 strategie (dále jen „Podkladový materiál“)</w:t>
      </w:r>
      <w:r>
        <w:rPr>
          <w:sz w:val="22"/>
          <w:szCs w:val="22"/>
        </w:rPr>
        <w:t xml:space="preserve">. Schematicky jsou generické znalostní domény </w:t>
      </w:r>
      <w:r w:rsidRPr="00FA0AA7">
        <w:rPr>
          <w:sz w:val="22"/>
          <w:szCs w:val="22"/>
        </w:rPr>
        <w:t>zpřehledněny ve Vertikalizační matici</w:t>
      </w:r>
      <w:r>
        <w:rPr>
          <w:sz w:val="22"/>
          <w:szCs w:val="22"/>
        </w:rPr>
        <w:t xml:space="preserve"> (viz níže) jako </w:t>
      </w:r>
      <w:r w:rsidRPr="00277944">
        <w:rPr>
          <w:b/>
          <w:sz w:val="22"/>
          <w:szCs w:val="22"/>
        </w:rPr>
        <w:t>řádky</w:t>
      </w:r>
      <w:r>
        <w:rPr>
          <w:b/>
          <w:sz w:val="22"/>
          <w:szCs w:val="22"/>
        </w:rPr>
        <w:t xml:space="preserve"> </w:t>
      </w:r>
      <w:r w:rsidRPr="007202A6">
        <w:rPr>
          <w:sz w:val="22"/>
          <w:szCs w:val="22"/>
        </w:rPr>
        <w:t>této matice.</w:t>
      </w:r>
    </w:p>
    <w:p w14:paraId="6BD6C946" w14:textId="77777777" w:rsidR="003879C6" w:rsidRPr="00DC3993" w:rsidRDefault="00DC3993" w:rsidP="00F26D77">
      <w:pPr>
        <w:spacing w:line="240" w:lineRule="auto"/>
        <w:jc w:val="both"/>
        <w:rPr>
          <w:sz w:val="22"/>
          <w:szCs w:val="22"/>
        </w:rPr>
      </w:pPr>
      <w:r w:rsidRPr="00DC3993">
        <w:rPr>
          <w:sz w:val="22"/>
          <w:szCs w:val="22"/>
        </w:rPr>
        <w:t>Soulad projektového záměru s některým</w:t>
      </w:r>
      <w:r w:rsidR="00257316" w:rsidRPr="00DC3993">
        <w:rPr>
          <w:sz w:val="22"/>
          <w:szCs w:val="22"/>
        </w:rPr>
        <w:t xml:space="preserve"> z klíčových</w:t>
      </w:r>
      <w:r w:rsidR="003879C6" w:rsidRPr="00DC3993">
        <w:rPr>
          <w:sz w:val="22"/>
          <w:szCs w:val="22"/>
        </w:rPr>
        <w:t xml:space="preserve"> </w:t>
      </w:r>
      <w:r w:rsidR="00257316" w:rsidRPr="00DC3993">
        <w:rPr>
          <w:sz w:val="22"/>
          <w:szCs w:val="22"/>
        </w:rPr>
        <w:t>aplikačních odvětví/</w:t>
      </w:r>
      <w:r w:rsidR="003879C6" w:rsidRPr="00DC3993">
        <w:rPr>
          <w:sz w:val="22"/>
          <w:szCs w:val="22"/>
        </w:rPr>
        <w:t>témat</w:t>
      </w:r>
      <w:r w:rsidRPr="00DC3993">
        <w:rPr>
          <w:sz w:val="22"/>
          <w:szCs w:val="22"/>
        </w:rPr>
        <w:t xml:space="preserve"> NENÍ v této výzvě vyžadován, je však monitorován pro potřeby vyhodnocování implementace Národní RIS3 strategie</w:t>
      </w:r>
      <w:r w:rsidR="00257316" w:rsidRPr="00DC3993">
        <w:rPr>
          <w:sz w:val="22"/>
          <w:szCs w:val="22"/>
        </w:rPr>
        <w:t xml:space="preserve">. </w:t>
      </w:r>
      <w:r w:rsidR="003879C6" w:rsidRPr="00DC3993">
        <w:rPr>
          <w:sz w:val="22"/>
          <w:szCs w:val="22"/>
        </w:rPr>
        <w:t xml:space="preserve">Tato </w:t>
      </w:r>
      <w:r w:rsidR="00257316" w:rsidRPr="00DC3993">
        <w:rPr>
          <w:sz w:val="22"/>
          <w:szCs w:val="22"/>
        </w:rPr>
        <w:t>aplikační odvětví/</w:t>
      </w:r>
      <w:r w:rsidR="003879C6" w:rsidRPr="00DC3993">
        <w:rPr>
          <w:sz w:val="22"/>
          <w:szCs w:val="22"/>
        </w:rPr>
        <w:t xml:space="preserve">témata jsou </w:t>
      </w:r>
      <w:r w:rsidR="00257316" w:rsidRPr="00DC3993">
        <w:rPr>
          <w:sz w:val="22"/>
          <w:szCs w:val="22"/>
        </w:rPr>
        <w:t xml:space="preserve">blíže </w:t>
      </w:r>
      <w:r w:rsidR="003879C6" w:rsidRPr="00DC3993">
        <w:rPr>
          <w:sz w:val="22"/>
          <w:szCs w:val="22"/>
        </w:rPr>
        <w:t xml:space="preserve">popsána v jednotlivých subkapitolách 2.1.1 - 2.8.5 </w:t>
      </w:r>
      <w:r w:rsidR="00257316" w:rsidRPr="00DC3993">
        <w:rPr>
          <w:sz w:val="22"/>
          <w:szCs w:val="22"/>
        </w:rPr>
        <w:t xml:space="preserve">Podkladového materiálu </w:t>
      </w:r>
      <w:r w:rsidR="003879C6" w:rsidRPr="00DC3993">
        <w:rPr>
          <w:sz w:val="22"/>
          <w:szCs w:val="22"/>
        </w:rPr>
        <w:t xml:space="preserve">- v tabulkové kartě v pasáži „Popis potřeb a jejich řešení“ a dále též v podkladové příloze těchto jednotlivých subkapitol, kde jsou případně některá témata popsána více dopodrobna. </w:t>
      </w:r>
      <w:r w:rsidR="00277944" w:rsidRPr="00DC3993">
        <w:rPr>
          <w:sz w:val="22"/>
          <w:szCs w:val="22"/>
        </w:rPr>
        <w:t xml:space="preserve">Schematicky jsou klíčová aplikační odvětví/témata zpřehledněna ve Vertikalizační matici </w:t>
      </w:r>
      <w:r w:rsidR="00B028E7" w:rsidRPr="00DC3993">
        <w:rPr>
          <w:sz w:val="22"/>
          <w:szCs w:val="22"/>
        </w:rPr>
        <w:t xml:space="preserve">(viz níže) </w:t>
      </w:r>
      <w:r w:rsidR="00277944" w:rsidRPr="00DC3993">
        <w:rPr>
          <w:sz w:val="22"/>
          <w:szCs w:val="22"/>
        </w:rPr>
        <w:t xml:space="preserve">jako </w:t>
      </w:r>
      <w:r w:rsidR="00B028E7" w:rsidRPr="00DC3993">
        <w:rPr>
          <w:b/>
          <w:sz w:val="22"/>
          <w:szCs w:val="22"/>
        </w:rPr>
        <w:t>sloupce</w:t>
      </w:r>
      <w:r w:rsidR="00B028E7" w:rsidRPr="00DC3993">
        <w:rPr>
          <w:sz w:val="22"/>
          <w:szCs w:val="22"/>
        </w:rPr>
        <w:t xml:space="preserve"> této matice</w:t>
      </w:r>
      <w:r w:rsidR="00277944" w:rsidRPr="00DC3993">
        <w:rPr>
          <w:sz w:val="22"/>
          <w:szCs w:val="22"/>
        </w:rPr>
        <w:t>.</w:t>
      </w:r>
    </w:p>
    <w:p w14:paraId="6BD6C947" w14:textId="77777777" w:rsidR="00E817FB" w:rsidRDefault="005F5F9F" w:rsidP="00F26D77">
      <w:pPr>
        <w:spacing w:line="240" w:lineRule="auto"/>
        <w:jc w:val="both"/>
        <w:rPr>
          <w:sz w:val="22"/>
          <w:szCs w:val="22"/>
        </w:rPr>
      </w:pPr>
      <w:r w:rsidRPr="00FA0AA7">
        <w:rPr>
          <w:b/>
          <w:sz w:val="22"/>
          <w:szCs w:val="22"/>
        </w:rPr>
        <w:t xml:space="preserve">Podkladový materiál je žadatelům k dispozici </w:t>
      </w:r>
      <w:r w:rsidR="00BF1EAB" w:rsidRPr="00FA0AA7">
        <w:rPr>
          <w:b/>
          <w:sz w:val="22"/>
          <w:szCs w:val="22"/>
        </w:rPr>
        <w:t>na webu</w:t>
      </w:r>
      <w:r w:rsidR="006C2A76">
        <w:rPr>
          <w:b/>
          <w:sz w:val="22"/>
          <w:szCs w:val="22"/>
        </w:rPr>
        <w:t xml:space="preserve"> </w:t>
      </w:r>
      <w:r w:rsidR="006C2A76" w:rsidRPr="009C5AC2">
        <w:rPr>
          <w:sz w:val="22"/>
          <w:szCs w:val="22"/>
        </w:rPr>
        <w:t xml:space="preserve">(navigace: </w:t>
      </w:r>
      <w:r w:rsidR="006C2A76">
        <w:rPr>
          <w:sz w:val="22"/>
          <w:szCs w:val="22"/>
        </w:rPr>
        <w:t xml:space="preserve">web </w:t>
      </w:r>
      <w:r w:rsidR="006C2A76" w:rsidRPr="009C5AC2">
        <w:rPr>
          <w:sz w:val="22"/>
          <w:szCs w:val="22"/>
        </w:rPr>
        <w:t xml:space="preserve">MŠMT </w:t>
      </w:r>
      <w:r w:rsidR="006C2A76" w:rsidRPr="009C5AC2">
        <w:rPr>
          <w:sz w:val="22"/>
          <w:szCs w:val="22"/>
        </w:rPr>
        <w:sym w:font="Symbol" w:char="F0AE"/>
      </w:r>
      <w:r w:rsidR="006C2A76" w:rsidRPr="009C5AC2">
        <w:rPr>
          <w:sz w:val="22"/>
          <w:szCs w:val="22"/>
        </w:rPr>
        <w:t xml:space="preserve"> </w:t>
      </w:r>
      <w:r w:rsidR="006C2A76">
        <w:rPr>
          <w:sz w:val="22"/>
          <w:szCs w:val="22"/>
        </w:rPr>
        <w:t xml:space="preserve">fondy EU </w:t>
      </w:r>
      <w:r w:rsidR="006C2A76" w:rsidRPr="009C5AC2">
        <w:rPr>
          <w:sz w:val="22"/>
          <w:szCs w:val="22"/>
        </w:rPr>
        <w:sym w:font="Symbol" w:char="F0AE"/>
      </w:r>
      <w:r w:rsidR="006C2A76">
        <w:rPr>
          <w:sz w:val="22"/>
          <w:szCs w:val="22"/>
        </w:rPr>
        <w:t xml:space="preserve"> </w:t>
      </w:r>
      <w:r w:rsidR="006C2A76" w:rsidRPr="009C5AC2">
        <w:rPr>
          <w:sz w:val="22"/>
          <w:szCs w:val="22"/>
        </w:rPr>
        <w:t xml:space="preserve">OP VVV </w:t>
      </w:r>
      <w:r w:rsidR="006C2A76" w:rsidRPr="009C5AC2">
        <w:rPr>
          <w:sz w:val="22"/>
          <w:szCs w:val="22"/>
        </w:rPr>
        <w:sym w:font="Symbol" w:char="F0AE"/>
      </w:r>
      <w:r w:rsidR="006C2A76" w:rsidRPr="009C5AC2">
        <w:rPr>
          <w:sz w:val="22"/>
          <w:szCs w:val="22"/>
        </w:rPr>
        <w:t xml:space="preserve"> </w:t>
      </w:r>
      <w:r w:rsidR="00B208B0">
        <w:rPr>
          <w:sz w:val="22"/>
          <w:szCs w:val="22"/>
        </w:rPr>
        <w:t xml:space="preserve">O programu </w:t>
      </w:r>
      <w:r w:rsidR="00B208B0" w:rsidRPr="009C5AC2">
        <w:rPr>
          <w:sz w:val="22"/>
          <w:szCs w:val="22"/>
        </w:rPr>
        <w:sym w:font="Symbol" w:char="F0AE"/>
      </w:r>
      <w:r w:rsidR="00B208B0">
        <w:rPr>
          <w:sz w:val="22"/>
          <w:szCs w:val="22"/>
        </w:rPr>
        <w:t xml:space="preserve"> </w:t>
      </w:r>
      <w:r w:rsidR="006C2A76" w:rsidRPr="009C5AC2">
        <w:rPr>
          <w:sz w:val="22"/>
          <w:szCs w:val="22"/>
        </w:rPr>
        <w:t xml:space="preserve">Základní dokumenty </w:t>
      </w:r>
      <w:r w:rsidR="006C2A76" w:rsidRPr="009C5AC2">
        <w:rPr>
          <w:sz w:val="22"/>
          <w:szCs w:val="22"/>
        </w:rPr>
        <w:sym w:font="Symbol" w:char="F0AE"/>
      </w:r>
      <w:r w:rsidR="006C2A76" w:rsidRPr="009C5AC2">
        <w:rPr>
          <w:sz w:val="22"/>
          <w:szCs w:val="22"/>
        </w:rPr>
        <w:t xml:space="preserve"> RIS3 Strategie ČR)</w:t>
      </w:r>
      <w:r w:rsidR="006C2A76">
        <w:rPr>
          <w:sz w:val="22"/>
          <w:szCs w:val="22"/>
        </w:rPr>
        <w:t>:</w:t>
      </w:r>
      <w:r w:rsidR="00E817FB">
        <w:rPr>
          <w:b/>
          <w:sz w:val="22"/>
          <w:szCs w:val="22"/>
        </w:rPr>
        <w:t xml:space="preserve"> </w:t>
      </w:r>
    </w:p>
    <w:p w14:paraId="6BD6C948" w14:textId="77777777" w:rsidR="00E817FB" w:rsidRDefault="000A0AEA" w:rsidP="00F26D77">
      <w:pPr>
        <w:spacing w:line="240" w:lineRule="auto"/>
        <w:jc w:val="both"/>
        <w:rPr>
          <w:b/>
          <w:sz w:val="22"/>
          <w:szCs w:val="22"/>
        </w:rPr>
      </w:pPr>
      <w:hyperlink r:id="rId11" w:history="1">
        <w:r w:rsidR="00E817FB" w:rsidRPr="005A1FFB">
          <w:rPr>
            <w:rStyle w:val="Hypertextovodkaz"/>
            <w:b/>
            <w:sz w:val="22"/>
            <w:szCs w:val="22"/>
          </w:rPr>
          <w:t>http://www.msmt.cz/strukturalni-fondy-1/ris3-strategie-cr</w:t>
        </w:r>
      </w:hyperlink>
      <w:r w:rsidR="00E817FB">
        <w:rPr>
          <w:b/>
          <w:sz w:val="22"/>
          <w:szCs w:val="22"/>
        </w:rPr>
        <w:t xml:space="preserve"> </w:t>
      </w:r>
    </w:p>
    <w:p w14:paraId="6BD6C949" w14:textId="77777777" w:rsidR="00277944" w:rsidRPr="00277944" w:rsidRDefault="00B028E7" w:rsidP="00F26D77">
      <w:p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 potřeby hodnocení </w:t>
      </w:r>
      <w:r w:rsidR="00BF1EAB" w:rsidRPr="005A1FFB">
        <w:rPr>
          <w:b/>
          <w:sz w:val="22"/>
          <w:szCs w:val="22"/>
        </w:rPr>
        <w:t>Žadatel v níže uvedené Vertikalizační matici</w:t>
      </w:r>
      <w:r w:rsidR="00BF1EAB" w:rsidRPr="00277944">
        <w:rPr>
          <w:sz w:val="22"/>
          <w:szCs w:val="22"/>
        </w:rPr>
        <w:t xml:space="preserve"> </w:t>
      </w:r>
      <w:r w:rsidR="00BF1EAB" w:rsidRPr="00B028E7">
        <w:rPr>
          <w:b/>
          <w:sz w:val="22"/>
          <w:szCs w:val="22"/>
        </w:rPr>
        <w:t xml:space="preserve">vyznačí </w:t>
      </w:r>
      <w:r w:rsidR="00747599">
        <w:rPr>
          <w:b/>
          <w:sz w:val="22"/>
          <w:szCs w:val="22"/>
        </w:rPr>
        <w:t xml:space="preserve">křížkem (X) </w:t>
      </w:r>
      <w:r w:rsidR="00BF1EAB" w:rsidRPr="00B028E7">
        <w:rPr>
          <w:b/>
          <w:sz w:val="22"/>
          <w:szCs w:val="22"/>
        </w:rPr>
        <w:t>VaVaI oblasti</w:t>
      </w:r>
      <w:r w:rsidR="00BF1EAB" w:rsidRPr="00277944">
        <w:rPr>
          <w:sz w:val="22"/>
          <w:szCs w:val="22"/>
        </w:rPr>
        <w:t xml:space="preserve">, v rámci nichž se </w:t>
      </w:r>
      <w:r w:rsidR="00A10026">
        <w:rPr>
          <w:sz w:val="22"/>
          <w:szCs w:val="22"/>
        </w:rPr>
        <w:t> pohybuje výzkumný záměr</w:t>
      </w:r>
      <w:r w:rsidR="00BF1EAB" w:rsidRPr="00277944">
        <w:rPr>
          <w:sz w:val="22"/>
          <w:szCs w:val="22"/>
        </w:rPr>
        <w:t xml:space="preserve"> předkládaného projektu.</w:t>
      </w:r>
      <w:r w:rsidR="00277944">
        <w:rPr>
          <w:sz w:val="22"/>
          <w:szCs w:val="22"/>
        </w:rPr>
        <w:t xml:space="preserve"> </w:t>
      </w:r>
      <w:r w:rsidR="00BF1EAB" w:rsidRPr="00277944">
        <w:rPr>
          <w:sz w:val="22"/>
          <w:szCs w:val="22"/>
        </w:rPr>
        <w:t>Žadatel označí všechna pole</w:t>
      </w:r>
      <w:r w:rsidR="007202A6">
        <w:rPr>
          <w:sz w:val="22"/>
          <w:szCs w:val="22"/>
        </w:rPr>
        <w:t xml:space="preserve"> matice</w:t>
      </w:r>
      <w:r w:rsidR="00BF1EAB" w:rsidRPr="00277944">
        <w:rPr>
          <w:sz w:val="22"/>
          <w:szCs w:val="22"/>
        </w:rPr>
        <w:t xml:space="preserve"> relevantní pro předkládaný projekt</w:t>
      </w:r>
      <w:r w:rsidR="00A10026">
        <w:rPr>
          <w:sz w:val="22"/>
          <w:szCs w:val="22"/>
        </w:rPr>
        <w:t xml:space="preserve"> (minimálně jednu).</w:t>
      </w:r>
      <w:r w:rsidR="00B208B0">
        <w:rPr>
          <w:sz w:val="22"/>
          <w:szCs w:val="22"/>
        </w:rPr>
        <w:t xml:space="preserve"> </w:t>
      </w:r>
      <w:r w:rsidR="00A10026">
        <w:rPr>
          <w:sz w:val="22"/>
          <w:szCs w:val="22"/>
        </w:rPr>
        <w:t xml:space="preserve">Projekt se svým výzkumným záměrem může </w:t>
      </w:r>
      <w:r w:rsidR="00BF1EAB" w:rsidRPr="00277944">
        <w:rPr>
          <w:sz w:val="22"/>
          <w:szCs w:val="22"/>
        </w:rPr>
        <w:t>pohybovat:</w:t>
      </w:r>
    </w:p>
    <w:p w14:paraId="6BD6C94A" w14:textId="651D0443" w:rsidR="00277944" w:rsidRPr="00277944" w:rsidRDefault="00BF1EAB" w:rsidP="00630BAE">
      <w:pPr>
        <w:spacing w:line="240" w:lineRule="auto"/>
        <w:ind w:left="567" w:hanging="283"/>
        <w:jc w:val="both"/>
        <w:rPr>
          <w:sz w:val="22"/>
          <w:szCs w:val="22"/>
        </w:rPr>
      </w:pPr>
      <w:r w:rsidRPr="00277944">
        <w:rPr>
          <w:sz w:val="22"/>
          <w:szCs w:val="22"/>
        </w:rPr>
        <w:t xml:space="preserve">a) </w:t>
      </w:r>
      <w:r w:rsidR="00630BAE">
        <w:rPr>
          <w:sz w:val="22"/>
          <w:szCs w:val="22"/>
        </w:rPr>
        <w:tab/>
      </w:r>
      <w:r w:rsidRPr="00277944">
        <w:rPr>
          <w:sz w:val="22"/>
          <w:szCs w:val="22"/>
        </w:rPr>
        <w:t xml:space="preserve">v průnicích Generických znalostních domén (řádků matice) a Klíčových aplikačních odvětví/témat (sloupců matice), </w:t>
      </w:r>
      <w:r w:rsidR="00103FFC">
        <w:rPr>
          <w:sz w:val="22"/>
          <w:szCs w:val="22"/>
        </w:rPr>
        <w:t>nebo</w:t>
      </w:r>
    </w:p>
    <w:p w14:paraId="6BD6C94B" w14:textId="77771284" w:rsidR="00747599" w:rsidRDefault="00BF1EAB" w:rsidP="00630BAE">
      <w:pPr>
        <w:spacing w:line="240" w:lineRule="auto"/>
        <w:ind w:left="567" w:hanging="283"/>
        <w:jc w:val="both"/>
        <w:rPr>
          <w:sz w:val="22"/>
          <w:szCs w:val="22"/>
        </w:rPr>
      </w:pPr>
      <w:r w:rsidRPr="00277944">
        <w:rPr>
          <w:sz w:val="22"/>
          <w:szCs w:val="22"/>
        </w:rPr>
        <w:t xml:space="preserve">b) mimo tyto </w:t>
      </w:r>
      <w:r w:rsidR="000621BF" w:rsidRPr="00277944">
        <w:rPr>
          <w:sz w:val="22"/>
          <w:szCs w:val="22"/>
        </w:rPr>
        <w:t>průniky</w:t>
      </w:r>
      <w:r w:rsidR="000621BF">
        <w:rPr>
          <w:sz w:val="22"/>
          <w:szCs w:val="22"/>
        </w:rPr>
        <w:t xml:space="preserve"> (pokud žádné uvedené klíčové aplikační odvětví není relevantní)</w:t>
      </w:r>
      <w:r w:rsidR="000621BF" w:rsidRPr="00277944">
        <w:rPr>
          <w:sz w:val="22"/>
          <w:szCs w:val="22"/>
        </w:rPr>
        <w:t xml:space="preserve"> </w:t>
      </w:r>
      <w:r w:rsidRPr="00277944">
        <w:rPr>
          <w:sz w:val="22"/>
          <w:szCs w:val="22"/>
        </w:rPr>
        <w:t xml:space="preserve">s tím, že </w:t>
      </w:r>
      <w:r w:rsidR="00A10026">
        <w:rPr>
          <w:sz w:val="22"/>
          <w:szCs w:val="22"/>
        </w:rPr>
        <w:t>projekt spadá do minimálně jedné z</w:t>
      </w:r>
      <w:r w:rsidRPr="00277944">
        <w:rPr>
          <w:sz w:val="22"/>
          <w:szCs w:val="22"/>
        </w:rPr>
        <w:t> Generických znalostních domén (</w:t>
      </w:r>
      <w:r w:rsidR="00317766">
        <w:rPr>
          <w:sz w:val="22"/>
          <w:szCs w:val="22"/>
        </w:rPr>
        <w:t xml:space="preserve">tj. </w:t>
      </w:r>
      <w:r w:rsidRPr="00277944">
        <w:rPr>
          <w:sz w:val="22"/>
          <w:szCs w:val="22"/>
        </w:rPr>
        <w:t>řádků</w:t>
      </w:r>
      <w:r w:rsidR="00317766">
        <w:rPr>
          <w:sz w:val="22"/>
          <w:szCs w:val="22"/>
        </w:rPr>
        <w:t xml:space="preserve"> matice</w:t>
      </w:r>
      <w:r w:rsidR="000621BF">
        <w:rPr>
          <w:sz w:val="22"/>
          <w:szCs w:val="22"/>
        </w:rPr>
        <w:t>)</w:t>
      </w:r>
      <w:r w:rsidR="00317766">
        <w:rPr>
          <w:sz w:val="22"/>
          <w:szCs w:val="22"/>
        </w:rPr>
        <w:t>, přičemž ve sloupci žadatel zaškrtne „jiné aplikační oblasti“</w:t>
      </w:r>
      <w:r w:rsidR="00A10026">
        <w:rPr>
          <w:sz w:val="22"/>
          <w:szCs w:val="22"/>
        </w:rPr>
        <w:t>.</w:t>
      </w:r>
      <w:r w:rsidRPr="00277944">
        <w:rPr>
          <w:sz w:val="22"/>
          <w:szCs w:val="22"/>
        </w:rPr>
        <w:t xml:space="preserve"> </w:t>
      </w:r>
    </w:p>
    <w:p w14:paraId="6BD6C94C" w14:textId="77777777" w:rsidR="003879C6" w:rsidRPr="00B721E8" w:rsidRDefault="003879C6" w:rsidP="00F26D77">
      <w:pPr>
        <w:spacing w:line="240" w:lineRule="auto"/>
        <w:jc w:val="both"/>
        <w:rPr>
          <w:sz w:val="22"/>
          <w:szCs w:val="22"/>
        </w:rPr>
      </w:pPr>
      <w:r w:rsidRPr="00B721E8">
        <w:rPr>
          <w:sz w:val="22"/>
          <w:szCs w:val="22"/>
        </w:rPr>
        <w:t>Žadatel se při prokazování souladu své projektové žádosti s</w:t>
      </w:r>
      <w:r w:rsidR="009357D3">
        <w:rPr>
          <w:sz w:val="22"/>
          <w:szCs w:val="22"/>
        </w:rPr>
        <w:t xml:space="preserve"> Národní </w:t>
      </w:r>
      <w:r w:rsidRPr="00B721E8">
        <w:rPr>
          <w:sz w:val="22"/>
          <w:szCs w:val="22"/>
        </w:rPr>
        <w:t xml:space="preserve">RIS3 strategií </w:t>
      </w:r>
      <w:r w:rsidR="009357D3">
        <w:rPr>
          <w:sz w:val="22"/>
          <w:szCs w:val="22"/>
        </w:rPr>
        <w:t xml:space="preserve">a/nebo její krajskou přílohou </w:t>
      </w:r>
      <w:r w:rsidRPr="00B721E8">
        <w:rPr>
          <w:sz w:val="22"/>
          <w:szCs w:val="22"/>
        </w:rPr>
        <w:t xml:space="preserve">odvolává přímo </w:t>
      </w:r>
      <w:r w:rsidR="00BF1EAB">
        <w:rPr>
          <w:sz w:val="22"/>
          <w:szCs w:val="22"/>
        </w:rPr>
        <w:t xml:space="preserve">na </w:t>
      </w:r>
      <w:r w:rsidRPr="00B721E8">
        <w:rPr>
          <w:sz w:val="22"/>
          <w:szCs w:val="22"/>
        </w:rPr>
        <w:t>Podkladový materiál pro implementaci RIS3 strategie</w:t>
      </w:r>
      <w:r w:rsidR="00BF1EAB">
        <w:rPr>
          <w:sz w:val="22"/>
          <w:szCs w:val="22"/>
        </w:rPr>
        <w:t xml:space="preserve"> zpracovaný </w:t>
      </w:r>
      <w:r w:rsidRPr="00B721E8">
        <w:rPr>
          <w:sz w:val="22"/>
          <w:szCs w:val="22"/>
        </w:rPr>
        <w:t xml:space="preserve">ze strany Úřadu vlády ve </w:t>
      </w:r>
      <w:r w:rsidR="00BF1EAB">
        <w:rPr>
          <w:sz w:val="22"/>
          <w:szCs w:val="22"/>
        </w:rPr>
        <w:t>spolupráci s MŠMT a koncipovaný</w:t>
      </w:r>
      <w:r w:rsidRPr="00B721E8">
        <w:rPr>
          <w:sz w:val="22"/>
          <w:szCs w:val="22"/>
        </w:rPr>
        <w:t xml:space="preserve"> přímo pro potřeby této Výzvy. Není tak již potřeba odvolávat se na samotnou Národní RIS3 strategii či její regionální přílohy. </w:t>
      </w:r>
      <w:r>
        <w:rPr>
          <w:sz w:val="22"/>
          <w:szCs w:val="22"/>
        </w:rPr>
        <w:t xml:space="preserve"> </w:t>
      </w:r>
    </w:p>
    <w:p w14:paraId="6BD6C94D" w14:textId="77777777" w:rsidR="003879C6" w:rsidRDefault="003879C6" w:rsidP="008F55D1">
      <w:pPr>
        <w:jc w:val="both"/>
        <w:rPr>
          <w:lang w:eastAsia="cs-CZ" w:bidi="ar-SA"/>
        </w:rPr>
        <w:sectPr w:rsidR="003879C6" w:rsidSect="00630BAE">
          <w:headerReference w:type="default" r:id="rId12"/>
          <w:footerReference w:type="default" r:id="rId13"/>
          <w:pgSz w:w="11907" w:h="16839" w:code="9"/>
          <w:pgMar w:top="2127" w:right="1417" w:bottom="993" w:left="1417" w:header="510" w:footer="57" w:gutter="0"/>
          <w:cols w:space="708"/>
          <w:docGrid w:linePitch="326" w:charSpace="32768"/>
        </w:sectPr>
      </w:pPr>
    </w:p>
    <w:p w14:paraId="6BD6C94E" w14:textId="77777777" w:rsidR="007F3D3F" w:rsidRPr="00F26D77" w:rsidRDefault="003879C6" w:rsidP="00F26D77">
      <w:pPr>
        <w:pStyle w:val="Styl2"/>
      </w:pPr>
      <w:r w:rsidRPr="00F26D77">
        <w:t>Zařazení předkládaného projektu do Vertikalizační matice</w:t>
      </w:r>
      <w:r w:rsidR="007F3D3F" w:rsidRPr="00F26D77">
        <w:t xml:space="preserve"> </w:t>
      </w:r>
    </w:p>
    <w:p w14:paraId="6BD6C94F" w14:textId="2C85557C" w:rsidR="003879C6" w:rsidRPr="00F26D77" w:rsidRDefault="007F3D3F" w:rsidP="00F26D77">
      <w:pPr>
        <w:spacing w:line="240" w:lineRule="auto"/>
        <w:jc w:val="both"/>
        <w:rPr>
          <w:i/>
          <w:sz w:val="22"/>
        </w:rPr>
      </w:pPr>
      <w:r w:rsidRPr="00F26D77">
        <w:rPr>
          <w:i/>
          <w:sz w:val="22"/>
        </w:rPr>
        <w:t xml:space="preserve">Žadatel </w:t>
      </w:r>
      <w:r w:rsidR="00747599" w:rsidRPr="00F26D77">
        <w:rPr>
          <w:i/>
          <w:sz w:val="22"/>
        </w:rPr>
        <w:t xml:space="preserve">označí křížkem (X) </w:t>
      </w:r>
      <w:r w:rsidR="00F8182E" w:rsidRPr="00F26D77">
        <w:rPr>
          <w:i/>
          <w:sz w:val="22"/>
        </w:rPr>
        <w:t>pole</w:t>
      </w:r>
      <w:r w:rsidRPr="00F26D77">
        <w:rPr>
          <w:i/>
          <w:sz w:val="22"/>
        </w:rPr>
        <w:t xml:space="preserve"> matice relevantní vzhledem k </w:t>
      </w:r>
      <w:r w:rsidR="00F8182E" w:rsidRPr="00F26D77">
        <w:rPr>
          <w:i/>
          <w:sz w:val="22"/>
        </w:rPr>
        <w:t>výzkumné</w:t>
      </w:r>
      <w:r w:rsidR="00747599" w:rsidRPr="00F26D77">
        <w:rPr>
          <w:i/>
          <w:sz w:val="22"/>
        </w:rPr>
        <w:t>mu záměru předkládaného pro</w:t>
      </w:r>
      <w:r w:rsidR="00F8182E" w:rsidRPr="00F26D77">
        <w:rPr>
          <w:i/>
          <w:sz w:val="22"/>
        </w:rPr>
        <w:t>j</w:t>
      </w:r>
      <w:r w:rsidR="00747599" w:rsidRPr="00F26D77">
        <w:rPr>
          <w:i/>
          <w:sz w:val="22"/>
        </w:rPr>
        <w:t>e</w:t>
      </w:r>
      <w:r w:rsidR="00F8182E" w:rsidRPr="00F26D77">
        <w:rPr>
          <w:i/>
          <w:sz w:val="22"/>
        </w:rPr>
        <w:t>ktu</w:t>
      </w:r>
      <w:r w:rsidR="00747599" w:rsidRPr="00F26D77">
        <w:rPr>
          <w:i/>
          <w:sz w:val="22"/>
        </w:rPr>
        <w:t>. Pokud žádný ze sloupců (tj. aplikačních odvětví/témat) není pro p</w:t>
      </w:r>
      <w:r w:rsidR="00F26D77" w:rsidRPr="00F26D77">
        <w:rPr>
          <w:i/>
          <w:sz w:val="22"/>
        </w:rPr>
        <w:t>ředkládaný projekt relevantní, ž</w:t>
      </w:r>
      <w:r w:rsidR="00747599" w:rsidRPr="00F26D77">
        <w:rPr>
          <w:i/>
          <w:sz w:val="22"/>
        </w:rPr>
        <w:t>adatel zaškrtne v příslušném řádku žlutý sloupec „Jiné aplikační odvětví“ a v textovém poli v části 3) této přílohy tuto aplikační oblast/odvětví/téma blíže specifikuje.</w:t>
      </w:r>
    </w:p>
    <w:tbl>
      <w:tblPr>
        <w:tblW w:w="5590" w:type="pct"/>
        <w:tblInd w:w="-5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570"/>
        <w:gridCol w:w="1613"/>
        <w:gridCol w:w="1080"/>
        <w:gridCol w:w="850"/>
        <w:gridCol w:w="850"/>
        <w:gridCol w:w="1264"/>
        <w:gridCol w:w="864"/>
        <w:gridCol w:w="993"/>
        <w:gridCol w:w="850"/>
        <w:gridCol w:w="850"/>
        <w:gridCol w:w="1420"/>
        <w:gridCol w:w="846"/>
        <w:gridCol w:w="855"/>
        <w:gridCol w:w="708"/>
        <w:gridCol w:w="708"/>
        <w:gridCol w:w="616"/>
        <w:gridCol w:w="901"/>
        <w:gridCol w:w="1130"/>
        <w:gridCol w:w="1227"/>
        <w:gridCol w:w="827"/>
        <w:gridCol w:w="1006"/>
        <w:gridCol w:w="827"/>
        <w:gridCol w:w="689"/>
        <w:gridCol w:w="892"/>
      </w:tblGrid>
      <w:tr w:rsidR="0062159B" w:rsidRPr="00630BAE" w14:paraId="6BD6C955" w14:textId="77777777" w:rsidTr="00630BAE">
        <w:trPr>
          <w:trHeight w:val="450"/>
        </w:trPr>
        <w:tc>
          <w:tcPr>
            <w:tcW w:w="593" w:type="pct"/>
            <w:gridSpan w:val="3"/>
            <w:tcBorders>
              <w:top w:val="single" w:sz="12" w:space="0" w:color="80A1B6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4F81BD"/>
            <w:vAlign w:val="center"/>
          </w:tcPr>
          <w:p w14:paraId="6BD6C951" w14:textId="77777777" w:rsidR="0062159B" w:rsidRPr="00630BAE" w:rsidDel="00441809" w:rsidRDefault="0062159B" w:rsidP="008F55D1">
            <w:pPr>
              <w:spacing w:after="0" w:line="240" w:lineRule="auto"/>
              <w:rPr>
                <w:rFonts w:eastAsia="Arial,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  <w:bookmarkStart w:id="2" w:name="OLE_LINK1"/>
            <w:bookmarkEnd w:id="0"/>
          </w:p>
        </w:tc>
        <w:tc>
          <w:tcPr>
            <w:tcW w:w="3217" w:type="pct"/>
            <w:gridSpan w:val="16"/>
            <w:tcBorders>
              <w:top w:val="single" w:sz="12" w:space="0" w:color="80A1B6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4F81BD"/>
            <w:vAlign w:val="center"/>
          </w:tcPr>
          <w:p w14:paraId="6BD6C952" w14:textId="77777777" w:rsidR="0062159B" w:rsidRPr="00630BAE" w:rsidRDefault="0062159B" w:rsidP="008F55D1">
            <w:pPr>
              <w:spacing w:after="0" w:line="240" w:lineRule="auto"/>
              <w:jc w:val="center"/>
              <w:rPr>
                <w:rFonts w:eastAsia="Arial,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630BAE">
              <w:rPr>
                <w:rFonts w:eastAsia="Arial,Times New Roman"/>
                <w:b/>
                <w:bCs/>
                <w:color w:val="FFFFFF"/>
                <w:sz w:val="20"/>
                <w:lang w:eastAsia="cs-CZ"/>
              </w:rPr>
              <w:t>KLÍČOVÁ APLIKAČNÍ ODVĚTVÍ/TÉMATA</w:t>
            </w:r>
            <w:r w:rsidRPr="00630BAE">
              <w:rPr>
                <w:rStyle w:val="Znakapoznpodarou"/>
                <w:rFonts w:eastAsia="Arial,Times New Roman"/>
                <w:b/>
                <w:bCs/>
                <w:color w:val="FFFFFF"/>
                <w:lang w:eastAsia="cs-CZ"/>
              </w:rPr>
              <w:footnoteReference w:id="1"/>
            </w:r>
            <w:r w:rsidRPr="00630BAE">
              <w:rPr>
                <w:rFonts w:eastAsia="Arial,Times New Roman"/>
                <w:b/>
                <w:bCs/>
                <w:color w:val="FFFFFF"/>
                <w:sz w:val="22"/>
                <w:lang w:eastAsia="cs-CZ"/>
              </w:rPr>
              <w:t xml:space="preserve"> </w:t>
            </w:r>
            <w:r w:rsidRPr="00630BAE">
              <w:rPr>
                <w:rFonts w:eastAsia="Arial,Times New Roman"/>
                <w:b/>
                <w:bCs/>
                <w:color w:val="FFFFFF"/>
                <w:sz w:val="20"/>
                <w:lang w:eastAsia="cs-CZ"/>
              </w:rPr>
              <w:t xml:space="preserve"> (zaostřená na základě pokročilé fáze EDP v aktualizované Národní RIS3 strategii) – národní úroveň</w:t>
            </w:r>
          </w:p>
        </w:tc>
        <w:tc>
          <w:tcPr>
            <w:tcW w:w="996" w:type="pct"/>
            <w:gridSpan w:val="5"/>
            <w:tcBorders>
              <w:top w:val="single" w:sz="12" w:space="0" w:color="80A1B6"/>
              <w:left w:val="single" w:sz="12" w:space="0" w:color="80A1B6"/>
              <w:bottom w:val="single" w:sz="4" w:space="0" w:color="80A1B6"/>
              <w:right w:val="single" w:sz="12" w:space="0" w:color="76979C"/>
            </w:tcBorders>
            <w:shd w:val="clear" w:color="auto" w:fill="8064A2"/>
            <w:vAlign w:val="center"/>
          </w:tcPr>
          <w:p w14:paraId="6BD6C953" w14:textId="77777777" w:rsidR="0062159B" w:rsidRPr="00630BAE" w:rsidRDefault="0062159B" w:rsidP="008F55D1">
            <w:pPr>
              <w:spacing w:after="0" w:line="240" w:lineRule="auto"/>
              <w:jc w:val="center"/>
              <w:rPr>
                <w:rFonts w:eastAsia="Arial,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630BAE">
              <w:rPr>
                <w:rFonts w:eastAsia="Arial,Times New Roman"/>
                <w:b/>
                <w:bCs/>
                <w:color w:val="FFFFFF"/>
                <w:sz w:val="18"/>
                <w:szCs w:val="18"/>
                <w:lang w:eastAsia="cs-CZ"/>
              </w:rPr>
              <w:t>Krajsky specifická aplikační odvětví/témata</w:t>
            </w:r>
            <w:r w:rsidRPr="00630BAE">
              <w:rPr>
                <w:rStyle w:val="Znakapoznpodarou"/>
                <w:rFonts w:eastAsia="Arial,Times New Roman"/>
                <w:b/>
                <w:bCs/>
                <w:color w:val="FFFFFF"/>
                <w:szCs w:val="18"/>
                <w:lang w:eastAsia="cs-CZ"/>
              </w:rPr>
              <w:footnoteReference w:id="2"/>
            </w:r>
          </w:p>
        </w:tc>
        <w:tc>
          <w:tcPr>
            <w:tcW w:w="194" w:type="pct"/>
            <w:vMerge w:val="restart"/>
            <w:tcBorders>
              <w:top w:val="single" w:sz="12" w:space="0" w:color="80A1B6"/>
              <w:left w:val="single" w:sz="12" w:space="0" w:color="76979C"/>
              <w:right w:val="single" w:sz="12" w:space="0" w:color="80A1B6"/>
            </w:tcBorders>
            <w:shd w:val="clear" w:color="auto" w:fill="FFFFCC"/>
            <w:textDirection w:val="btLr"/>
            <w:vAlign w:val="center"/>
          </w:tcPr>
          <w:p w14:paraId="6BD6C954" w14:textId="77777777" w:rsidR="0062159B" w:rsidRPr="00630BAE" w:rsidRDefault="0062159B" w:rsidP="0062159B">
            <w:pPr>
              <w:spacing w:after="0" w:line="240" w:lineRule="auto"/>
              <w:ind w:left="113" w:right="113"/>
              <w:jc w:val="center"/>
              <w:rPr>
                <w:rFonts w:eastAsia="Arial,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630BAE">
              <w:rPr>
                <w:rFonts w:eastAsia="Arial,Times New Roman"/>
                <w:b/>
                <w:bCs/>
                <w:color w:val="365F91"/>
                <w:sz w:val="16"/>
                <w:szCs w:val="16"/>
                <w:lang w:eastAsia="cs-CZ"/>
              </w:rPr>
              <w:t>Jiné</w:t>
            </w:r>
            <w:r w:rsidR="00AA0A9F" w:rsidRPr="00630BAE">
              <w:rPr>
                <w:rFonts w:eastAsia="Arial,Times New Roman"/>
                <w:b/>
                <w:bCs/>
                <w:color w:val="365F91"/>
                <w:sz w:val="16"/>
                <w:szCs w:val="16"/>
                <w:lang w:eastAsia="cs-CZ"/>
              </w:rPr>
              <w:t xml:space="preserve"> (vlevo neuvedené)</w:t>
            </w:r>
            <w:r w:rsidRPr="00630BAE">
              <w:rPr>
                <w:rFonts w:eastAsia="Arial,Times New Roman"/>
                <w:b/>
                <w:bCs/>
                <w:color w:val="365F91"/>
                <w:sz w:val="16"/>
                <w:szCs w:val="16"/>
                <w:lang w:eastAsia="cs-CZ"/>
              </w:rPr>
              <w:t xml:space="preserve"> aplikační oblasti</w:t>
            </w:r>
            <w:r w:rsidR="00BA3403" w:rsidRPr="00630BAE">
              <w:rPr>
                <w:rFonts w:eastAsia="Arial,Times New Roman"/>
                <w:b/>
                <w:bCs/>
                <w:color w:val="365F91"/>
                <w:sz w:val="16"/>
                <w:szCs w:val="16"/>
                <w:lang w:eastAsia="cs-CZ"/>
              </w:rPr>
              <w:t>/témata</w:t>
            </w:r>
          </w:p>
        </w:tc>
      </w:tr>
      <w:tr w:rsidR="00630BAE" w:rsidRPr="00630BAE" w14:paraId="6BD6C96F" w14:textId="77777777" w:rsidTr="00630BAE">
        <w:trPr>
          <w:trHeight w:val="1478"/>
        </w:trPr>
        <w:tc>
          <w:tcPr>
            <w:tcW w:w="593" w:type="pct"/>
            <w:gridSpan w:val="3"/>
            <w:vMerge w:val="restart"/>
            <w:tcBorders>
              <w:top w:val="single" w:sz="12" w:space="0" w:color="80A1B6"/>
              <w:left w:val="single" w:sz="12" w:space="0" w:color="80A1B6"/>
              <w:right w:val="single" w:sz="12" w:space="0" w:color="80A1B6"/>
            </w:tcBorders>
            <w:shd w:val="clear" w:color="auto" w:fill="4F81BD"/>
            <w:vAlign w:val="center"/>
          </w:tcPr>
          <w:p w14:paraId="6BD6C956" w14:textId="77777777" w:rsidR="0062159B" w:rsidRPr="00630BAE" w:rsidRDefault="0062159B" w:rsidP="008F55D1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</w:p>
          <w:p w14:paraId="6BD6C957" w14:textId="77777777" w:rsidR="0062159B" w:rsidRPr="00630BAE" w:rsidRDefault="0062159B" w:rsidP="008F55D1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605" w:type="pct"/>
            <w:gridSpan w:val="3"/>
            <w:tcBorders>
              <w:top w:val="single" w:sz="12" w:space="0" w:color="80A1B6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4F81BD"/>
            <w:vAlign w:val="center"/>
            <w:hideMark/>
          </w:tcPr>
          <w:p w14:paraId="6BD6C958" w14:textId="77777777" w:rsidR="0062159B" w:rsidRPr="00630BAE" w:rsidRDefault="0062159B" w:rsidP="008F55D1">
            <w:pPr>
              <w:spacing w:after="0" w:line="240" w:lineRule="auto"/>
              <w:jc w:val="center"/>
              <w:rPr>
                <w:rFonts w:eastAsia="Arial,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630BAE">
              <w:rPr>
                <w:rFonts w:eastAsia="Arial,Times New Roman"/>
                <w:b/>
                <w:bCs/>
                <w:color w:val="FFFFFF"/>
                <w:sz w:val="16"/>
                <w:szCs w:val="16"/>
                <w:lang w:eastAsia="cs-CZ"/>
              </w:rPr>
              <w:t xml:space="preserve">Pokročilé stroje/technologie pro silný a globálně konkurenceschopný průmysl </w:t>
            </w:r>
          </w:p>
          <w:p w14:paraId="6BD6C959" w14:textId="77777777" w:rsidR="0062159B" w:rsidRPr="00630BAE" w:rsidRDefault="0062159B" w:rsidP="008F55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</w:p>
          <w:p w14:paraId="6BD6C95A" w14:textId="77777777" w:rsidR="0062159B" w:rsidRPr="00630BAE" w:rsidRDefault="0062159B" w:rsidP="008F55D1">
            <w:pPr>
              <w:spacing w:after="0" w:line="240" w:lineRule="auto"/>
              <w:jc w:val="center"/>
              <w:rPr>
                <w:rFonts w:eastAsia="Arial,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630BAE">
              <w:rPr>
                <w:rFonts w:eastAsia="Arial,Times New Roman"/>
                <w:b/>
                <w:bCs/>
                <w:color w:val="FFFFFF"/>
                <w:sz w:val="16"/>
                <w:szCs w:val="16"/>
                <w:lang w:eastAsia="cs-CZ"/>
              </w:rPr>
              <w:t>(NIP I. - Strojírenství, energetika a hutnictví)</w:t>
            </w:r>
          </w:p>
        </w:tc>
        <w:tc>
          <w:tcPr>
            <w:tcW w:w="463" w:type="pct"/>
            <w:gridSpan w:val="2"/>
            <w:tcBorders>
              <w:top w:val="single" w:sz="12" w:space="0" w:color="80A1B6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4F81BD"/>
            <w:vAlign w:val="center"/>
            <w:hideMark/>
          </w:tcPr>
          <w:p w14:paraId="6BD6C95B" w14:textId="77777777" w:rsidR="0062159B" w:rsidRPr="00630BAE" w:rsidRDefault="0062159B" w:rsidP="008F55D1">
            <w:pPr>
              <w:spacing w:after="0" w:line="240" w:lineRule="auto"/>
              <w:jc w:val="center"/>
              <w:rPr>
                <w:rFonts w:eastAsia="Arial,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630BAE">
              <w:rPr>
                <w:rFonts w:eastAsia="Arial,Times New Roman"/>
                <w:b/>
                <w:bCs/>
                <w:color w:val="FFFFFF"/>
                <w:sz w:val="16"/>
                <w:szCs w:val="16"/>
                <w:lang w:eastAsia="cs-CZ"/>
              </w:rPr>
              <w:t xml:space="preserve">Digital market technologies a elektrotechnika </w:t>
            </w:r>
          </w:p>
          <w:p w14:paraId="6BD6C95C" w14:textId="77777777" w:rsidR="0062159B" w:rsidRPr="00630BAE" w:rsidRDefault="0062159B" w:rsidP="008F55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</w:p>
          <w:p w14:paraId="6BD6C95D" w14:textId="77777777" w:rsidR="0062159B" w:rsidRPr="00630BAE" w:rsidRDefault="0062159B" w:rsidP="008F55D1">
            <w:pPr>
              <w:spacing w:after="0" w:line="240" w:lineRule="auto"/>
              <w:jc w:val="center"/>
              <w:rPr>
                <w:rFonts w:eastAsia="Arial,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630BAE">
              <w:rPr>
                <w:rFonts w:eastAsia="Arial,Times New Roman"/>
                <w:b/>
                <w:bCs/>
                <w:color w:val="FFFFFF"/>
                <w:sz w:val="16"/>
                <w:szCs w:val="16"/>
                <w:lang w:eastAsia="cs-CZ"/>
              </w:rPr>
              <w:t>(NIP II. - Elektronika, elektrotechnika a ICT)</w:t>
            </w:r>
          </w:p>
        </w:tc>
        <w:tc>
          <w:tcPr>
            <w:tcW w:w="586" w:type="pct"/>
            <w:gridSpan w:val="3"/>
            <w:tcBorders>
              <w:top w:val="single" w:sz="12" w:space="0" w:color="80A1B6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4F81BD"/>
            <w:vAlign w:val="center"/>
            <w:hideMark/>
          </w:tcPr>
          <w:p w14:paraId="6BD6C95E" w14:textId="77777777" w:rsidR="0062159B" w:rsidRPr="00630BAE" w:rsidRDefault="0062159B" w:rsidP="008F55D1">
            <w:pPr>
              <w:spacing w:after="0" w:line="240" w:lineRule="auto"/>
              <w:jc w:val="center"/>
              <w:rPr>
                <w:rFonts w:eastAsia="Arial,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630BAE">
              <w:rPr>
                <w:rFonts w:eastAsia="Arial,Times New Roman"/>
                <w:b/>
                <w:bCs/>
                <w:color w:val="FFFFFF"/>
                <w:sz w:val="16"/>
                <w:szCs w:val="16"/>
                <w:lang w:eastAsia="cs-CZ"/>
              </w:rPr>
              <w:t xml:space="preserve">Dopravní prostředky pro 21. století </w:t>
            </w:r>
          </w:p>
          <w:p w14:paraId="6BD6C95F" w14:textId="77777777" w:rsidR="0062159B" w:rsidRPr="00630BAE" w:rsidRDefault="0062159B" w:rsidP="008F55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</w:p>
          <w:p w14:paraId="6BD6C960" w14:textId="77777777" w:rsidR="0062159B" w:rsidRPr="00630BAE" w:rsidRDefault="0062159B" w:rsidP="008F55D1">
            <w:pPr>
              <w:spacing w:after="0" w:line="240" w:lineRule="auto"/>
              <w:jc w:val="center"/>
              <w:rPr>
                <w:rFonts w:eastAsia="Arial,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630BAE">
              <w:rPr>
                <w:rFonts w:eastAsia="Arial,Times New Roman"/>
                <w:b/>
                <w:bCs/>
                <w:color w:val="FFFFFF"/>
                <w:sz w:val="16"/>
                <w:szCs w:val="16"/>
                <w:lang w:eastAsia="cs-CZ"/>
              </w:rPr>
              <w:t>(NIP III. – Výroba dopravních prostředků)</w:t>
            </w:r>
          </w:p>
        </w:tc>
        <w:tc>
          <w:tcPr>
            <w:tcW w:w="309" w:type="pct"/>
            <w:tcBorders>
              <w:top w:val="single" w:sz="12" w:space="0" w:color="80A1B6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4F81BD"/>
            <w:vAlign w:val="center"/>
            <w:hideMark/>
          </w:tcPr>
          <w:p w14:paraId="6BD6C961" w14:textId="77777777" w:rsidR="0062159B" w:rsidRPr="00630BAE" w:rsidRDefault="0062159B" w:rsidP="008F55D1">
            <w:pPr>
              <w:spacing w:after="0" w:line="240" w:lineRule="auto"/>
              <w:jc w:val="center"/>
              <w:rPr>
                <w:rFonts w:eastAsia="Arial,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630BAE">
              <w:rPr>
                <w:rFonts w:eastAsia="Arial,Times New Roman"/>
                <w:b/>
                <w:bCs/>
                <w:color w:val="FFFFFF"/>
                <w:sz w:val="16"/>
                <w:szCs w:val="16"/>
                <w:lang w:eastAsia="cs-CZ"/>
              </w:rPr>
              <w:t xml:space="preserve">Péče o zdraví, pokročilá medicína </w:t>
            </w:r>
          </w:p>
          <w:p w14:paraId="6BD6C962" w14:textId="77777777" w:rsidR="0062159B" w:rsidRPr="00630BAE" w:rsidRDefault="0062159B" w:rsidP="008F55D1">
            <w:pPr>
              <w:spacing w:after="0" w:line="240" w:lineRule="auto"/>
              <w:jc w:val="center"/>
              <w:rPr>
                <w:rFonts w:eastAsia="Arial,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630BAE">
              <w:rPr>
                <w:rFonts w:eastAsia="Arial,Times New Roman"/>
                <w:b/>
                <w:bCs/>
                <w:color w:val="FFFFFF"/>
                <w:sz w:val="16"/>
                <w:szCs w:val="16"/>
                <w:lang w:eastAsia="cs-CZ"/>
              </w:rPr>
              <w:t>(NIP IV. - Léčiva, biotechnologie, prostředky zdrav. techniky, Life Sciences)</w:t>
            </w:r>
          </w:p>
        </w:tc>
        <w:tc>
          <w:tcPr>
            <w:tcW w:w="370" w:type="pct"/>
            <w:gridSpan w:val="2"/>
            <w:tcBorders>
              <w:top w:val="single" w:sz="12" w:space="0" w:color="80A1B6"/>
              <w:left w:val="single" w:sz="12" w:space="0" w:color="80A1B6"/>
              <w:right w:val="single" w:sz="12" w:space="0" w:color="80A1B6"/>
            </w:tcBorders>
            <w:shd w:val="clear" w:color="auto" w:fill="4F81BD"/>
            <w:vAlign w:val="center"/>
            <w:hideMark/>
          </w:tcPr>
          <w:p w14:paraId="6BD6C963" w14:textId="77777777" w:rsidR="0062159B" w:rsidRPr="00630BAE" w:rsidRDefault="0062159B" w:rsidP="008F55D1">
            <w:pPr>
              <w:spacing w:after="0" w:line="240" w:lineRule="auto"/>
              <w:jc w:val="center"/>
              <w:rPr>
                <w:rFonts w:eastAsia="Arial,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630BAE">
              <w:rPr>
                <w:rFonts w:eastAsia="Arial,Times New Roman"/>
                <w:b/>
                <w:bCs/>
                <w:color w:val="FFFFFF"/>
                <w:sz w:val="16"/>
                <w:szCs w:val="16"/>
                <w:lang w:eastAsia="cs-CZ"/>
              </w:rPr>
              <w:t xml:space="preserve">Kulturní a kreativní odvětví </w:t>
            </w:r>
          </w:p>
          <w:p w14:paraId="6BD6C964" w14:textId="77777777" w:rsidR="0062159B" w:rsidRPr="00630BAE" w:rsidRDefault="0062159B" w:rsidP="008F55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</w:p>
          <w:p w14:paraId="6BD6C965" w14:textId="77777777" w:rsidR="0062159B" w:rsidRPr="00630BAE" w:rsidRDefault="0062159B" w:rsidP="008F55D1">
            <w:pPr>
              <w:spacing w:after="0" w:line="240" w:lineRule="auto"/>
              <w:jc w:val="center"/>
              <w:rPr>
                <w:rFonts w:eastAsia="Arial,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630BAE">
              <w:rPr>
                <w:rFonts w:eastAsia="Arial,Times New Roman"/>
                <w:b/>
                <w:bCs/>
                <w:color w:val="FFFFFF"/>
                <w:sz w:val="16"/>
                <w:szCs w:val="16"/>
                <w:lang w:eastAsia="cs-CZ"/>
              </w:rPr>
              <w:t>(NIP V. - Kulturní a kreativní průmysly)</w:t>
            </w:r>
          </w:p>
          <w:p w14:paraId="6BD6C966" w14:textId="77777777" w:rsidR="0062159B" w:rsidRPr="00630BAE" w:rsidRDefault="0062159B" w:rsidP="008F55D1">
            <w:pPr>
              <w:spacing w:after="0" w:line="240" w:lineRule="auto"/>
              <w:jc w:val="center"/>
              <w:rPr>
                <w:rFonts w:eastAsia="Times New Roman"/>
                <w:b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638" w:type="pct"/>
            <w:gridSpan w:val="4"/>
            <w:tcBorders>
              <w:top w:val="single" w:sz="12" w:space="0" w:color="80A1B6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4F81BD"/>
            <w:vAlign w:val="center"/>
          </w:tcPr>
          <w:p w14:paraId="6BD6C967" w14:textId="77777777" w:rsidR="0062159B" w:rsidRPr="00630BAE" w:rsidRDefault="0062159B" w:rsidP="008F55D1">
            <w:pPr>
              <w:spacing w:after="0" w:line="240" w:lineRule="auto"/>
              <w:jc w:val="center"/>
              <w:rPr>
                <w:rFonts w:eastAsia="Arial,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630BAE">
              <w:rPr>
                <w:rFonts w:eastAsia="Arial,Times New Roman"/>
                <w:b/>
                <w:bCs/>
                <w:color w:val="FFFFFF"/>
                <w:sz w:val="16"/>
                <w:szCs w:val="16"/>
                <w:lang w:eastAsia="cs-CZ"/>
              </w:rPr>
              <w:t xml:space="preserve">Zemědělství a životní prostředí </w:t>
            </w:r>
          </w:p>
          <w:p w14:paraId="6BD6C968" w14:textId="77777777" w:rsidR="0062159B" w:rsidRPr="00630BAE" w:rsidRDefault="0062159B" w:rsidP="008F55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  <w:bookmarkStart w:id="3" w:name="_GoBack"/>
            <w:bookmarkEnd w:id="3"/>
          </w:p>
          <w:p w14:paraId="6BD6C969" w14:textId="77777777" w:rsidR="0062159B" w:rsidRPr="00630BAE" w:rsidRDefault="0062159B" w:rsidP="008F55D1">
            <w:pPr>
              <w:spacing w:after="0" w:line="240" w:lineRule="auto"/>
              <w:jc w:val="center"/>
              <w:rPr>
                <w:rFonts w:eastAsia="Arial,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630BAE">
              <w:rPr>
                <w:rFonts w:eastAsia="Arial,Times New Roman"/>
                <w:b/>
                <w:bCs/>
                <w:color w:val="FFFFFF"/>
                <w:sz w:val="16"/>
                <w:szCs w:val="16"/>
                <w:lang w:eastAsia="cs-CZ"/>
              </w:rPr>
              <w:t>(NIP VI.)</w:t>
            </w:r>
          </w:p>
        </w:tc>
        <w:tc>
          <w:tcPr>
            <w:tcW w:w="246" w:type="pct"/>
            <w:tcBorders>
              <w:top w:val="single" w:sz="12" w:space="0" w:color="80A1B6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4F81BD"/>
            <w:vAlign w:val="center"/>
            <w:hideMark/>
          </w:tcPr>
          <w:p w14:paraId="6BD6C96A" w14:textId="77777777" w:rsidR="0062159B" w:rsidRPr="00630BAE" w:rsidRDefault="0062159B" w:rsidP="008F55D1">
            <w:pPr>
              <w:spacing w:after="0" w:line="240" w:lineRule="auto"/>
              <w:jc w:val="center"/>
              <w:rPr>
                <w:rFonts w:eastAsia="Arial,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630BAE">
              <w:rPr>
                <w:rFonts w:eastAsia="Arial,Times New Roman"/>
                <w:b/>
                <w:bCs/>
                <w:color w:val="FFFFFF"/>
                <w:sz w:val="16"/>
                <w:szCs w:val="16"/>
                <w:lang w:eastAsia="cs-CZ"/>
              </w:rPr>
              <w:t>Společenské výzvy</w:t>
            </w:r>
          </w:p>
          <w:p w14:paraId="6BD6C96B" w14:textId="77777777" w:rsidR="0062159B" w:rsidRPr="00630BAE" w:rsidRDefault="0062159B" w:rsidP="008F55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</w:p>
          <w:p w14:paraId="6BD6C96C" w14:textId="77777777" w:rsidR="0062159B" w:rsidRPr="00630BAE" w:rsidRDefault="0062159B" w:rsidP="007F3D3F">
            <w:pPr>
              <w:spacing w:after="0" w:line="240" w:lineRule="auto"/>
              <w:jc w:val="center"/>
              <w:rPr>
                <w:rFonts w:eastAsia="Arial,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630BAE">
              <w:rPr>
                <w:rFonts w:eastAsia="Arial,Times New Roman"/>
                <w:b/>
                <w:bCs/>
                <w:color w:val="FFFFFF"/>
                <w:sz w:val="16"/>
                <w:szCs w:val="16"/>
                <w:lang w:eastAsia="cs-CZ"/>
              </w:rPr>
              <w:t xml:space="preserve"> (NIP VII.)</w:t>
            </w:r>
          </w:p>
        </w:tc>
        <w:tc>
          <w:tcPr>
            <w:tcW w:w="996" w:type="pct"/>
            <w:gridSpan w:val="5"/>
            <w:tcBorders>
              <w:top w:val="single" w:sz="12" w:space="0" w:color="80A1B6"/>
              <w:left w:val="single" w:sz="12" w:space="0" w:color="80A1B6"/>
              <w:bottom w:val="single" w:sz="4" w:space="0" w:color="80A1B6"/>
              <w:right w:val="single" w:sz="12" w:space="0" w:color="76979C"/>
            </w:tcBorders>
            <w:shd w:val="clear" w:color="auto" w:fill="8064A2"/>
            <w:vAlign w:val="center"/>
          </w:tcPr>
          <w:p w14:paraId="6BD6C96D" w14:textId="77777777" w:rsidR="0062159B" w:rsidRPr="00630BAE" w:rsidRDefault="0062159B" w:rsidP="008F55D1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194" w:type="pct"/>
            <w:vMerge/>
            <w:tcBorders>
              <w:left w:val="single" w:sz="12" w:space="0" w:color="76979C"/>
              <w:right w:val="single" w:sz="12" w:space="0" w:color="80A1B6"/>
            </w:tcBorders>
            <w:shd w:val="clear" w:color="auto" w:fill="FFFFCC"/>
          </w:tcPr>
          <w:p w14:paraId="6BD6C96E" w14:textId="77777777" w:rsidR="0062159B" w:rsidRPr="00630BAE" w:rsidRDefault="0062159B" w:rsidP="008F55D1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color w:val="FFFFFF"/>
                <w:sz w:val="16"/>
                <w:szCs w:val="16"/>
                <w:lang w:eastAsia="cs-CZ"/>
              </w:rPr>
            </w:pPr>
          </w:p>
        </w:tc>
      </w:tr>
      <w:tr w:rsidR="00630BAE" w:rsidRPr="00630BAE" w14:paraId="6BD6C98A" w14:textId="77777777" w:rsidTr="00630BAE">
        <w:trPr>
          <w:cantSplit/>
          <w:trHeight w:val="1692"/>
        </w:trPr>
        <w:tc>
          <w:tcPr>
            <w:tcW w:w="593" w:type="pct"/>
            <w:gridSpan w:val="3"/>
            <w:vMerge/>
            <w:tcBorders>
              <w:left w:val="single" w:sz="12" w:space="0" w:color="80A1B6"/>
              <w:bottom w:val="single" w:sz="12" w:space="0" w:color="80A1B6"/>
              <w:right w:val="single" w:sz="12" w:space="0" w:color="80A1B6"/>
            </w:tcBorders>
            <w:shd w:val="clear" w:color="000000" w:fill="4F81BD"/>
            <w:vAlign w:val="center"/>
          </w:tcPr>
          <w:p w14:paraId="6BD6C970" w14:textId="77777777" w:rsidR="0062159B" w:rsidRPr="00630BAE" w:rsidRDefault="0062159B" w:rsidP="008F55D1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235" w:type="pct"/>
            <w:tcBorders>
              <w:top w:val="single" w:sz="4" w:space="0" w:color="80A1B6"/>
              <w:left w:val="single" w:sz="12" w:space="0" w:color="80A1B6"/>
              <w:bottom w:val="single" w:sz="12" w:space="0" w:color="80A1B6"/>
              <w:right w:val="single" w:sz="8" w:space="0" w:color="80A1B6"/>
            </w:tcBorders>
            <w:shd w:val="clear" w:color="auto" w:fill="B8CCE4"/>
            <w:vAlign w:val="center"/>
            <w:hideMark/>
          </w:tcPr>
          <w:p w14:paraId="6BD6C971" w14:textId="77777777" w:rsidR="0062159B" w:rsidRPr="00630BAE" w:rsidRDefault="0062159B" w:rsidP="008F55D1">
            <w:pPr>
              <w:spacing w:after="0" w:line="240" w:lineRule="auto"/>
              <w:jc w:val="center"/>
              <w:rPr>
                <w:rFonts w:eastAsia="Arial,Times New Roman"/>
                <w:bCs/>
                <w:color w:val="365F91"/>
                <w:sz w:val="16"/>
                <w:szCs w:val="16"/>
                <w:lang w:eastAsia="cs-CZ"/>
              </w:rPr>
            </w:pPr>
            <w:r w:rsidRPr="00630BAE">
              <w:rPr>
                <w:rFonts w:eastAsia="Arial,Times New Roman"/>
                <w:bCs/>
                <w:color w:val="365F91"/>
                <w:sz w:val="16"/>
                <w:szCs w:val="16"/>
                <w:lang w:eastAsia="cs-CZ"/>
              </w:rPr>
              <w:t>Strojírenství mechatronika</w:t>
            </w:r>
          </w:p>
        </w:tc>
        <w:tc>
          <w:tcPr>
            <w:tcW w:w="185" w:type="pct"/>
            <w:tcBorders>
              <w:top w:val="single" w:sz="4" w:space="0" w:color="80A1B6"/>
              <w:left w:val="single" w:sz="8" w:space="0" w:color="80A1B6"/>
              <w:bottom w:val="single" w:sz="12" w:space="0" w:color="80A1B6"/>
              <w:right w:val="single" w:sz="8" w:space="0" w:color="80A1B6"/>
            </w:tcBorders>
            <w:shd w:val="clear" w:color="auto" w:fill="B8CCE4"/>
            <w:vAlign w:val="center"/>
            <w:hideMark/>
          </w:tcPr>
          <w:p w14:paraId="6BD6C972" w14:textId="77777777" w:rsidR="0062159B" w:rsidRPr="00630BAE" w:rsidRDefault="0062159B" w:rsidP="008F55D1">
            <w:pPr>
              <w:spacing w:after="0" w:line="240" w:lineRule="auto"/>
              <w:jc w:val="center"/>
              <w:rPr>
                <w:rFonts w:eastAsia="Arial,Times New Roman"/>
                <w:bCs/>
                <w:color w:val="365F91"/>
                <w:sz w:val="16"/>
                <w:szCs w:val="16"/>
                <w:lang w:eastAsia="cs-CZ"/>
              </w:rPr>
            </w:pPr>
            <w:r w:rsidRPr="00630BAE">
              <w:rPr>
                <w:rFonts w:eastAsia="Arial,Times New Roman"/>
                <w:bCs/>
                <w:color w:val="365F91"/>
                <w:sz w:val="16"/>
                <w:szCs w:val="16"/>
                <w:lang w:eastAsia="cs-CZ"/>
              </w:rPr>
              <w:t>Hutnictví</w:t>
            </w:r>
          </w:p>
        </w:tc>
        <w:tc>
          <w:tcPr>
            <w:tcW w:w="185" w:type="pct"/>
            <w:tcBorders>
              <w:top w:val="single" w:sz="4" w:space="0" w:color="80A1B6"/>
              <w:left w:val="single" w:sz="8" w:space="0" w:color="80A1B6"/>
              <w:bottom w:val="single" w:sz="12" w:space="0" w:color="80A1B6"/>
              <w:right w:val="single" w:sz="12" w:space="0" w:color="80A1B6"/>
            </w:tcBorders>
            <w:shd w:val="clear" w:color="auto" w:fill="B8CCE4"/>
            <w:vAlign w:val="center"/>
            <w:hideMark/>
          </w:tcPr>
          <w:p w14:paraId="6BD6C973" w14:textId="77777777" w:rsidR="0062159B" w:rsidRPr="00630BAE" w:rsidRDefault="0062159B" w:rsidP="008F55D1">
            <w:pPr>
              <w:spacing w:after="0" w:line="240" w:lineRule="auto"/>
              <w:jc w:val="center"/>
              <w:rPr>
                <w:rFonts w:eastAsia="Arial,Times New Roman"/>
                <w:bCs/>
                <w:color w:val="365F91"/>
                <w:sz w:val="16"/>
                <w:szCs w:val="16"/>
                <w:lang w:eastAsia="cs-CZ"/>
              </w:rPr>
            </w:pPr>
            <w:r w:rsidRPr="00630BAE">
              <w:rPr>
                <w:rFonts w:eastAsia="Arial,Times New Roman"/>
                <w:bCs/>
                <w:color w:val="365F91"/>
                <w:sz w:val="16"/>
                <w:szCs w:val="16"/>
                <w:lang w:eastAsia="cs-CZ"/>
              </w:rPr>
              <w:t>Energetika</w:t>
            </w:r>
          </w:p>
        </w:tc>
        <w:tc>
          <w:tcPr>
            <w:tcW w:w="275" w:type="pct"/>
            <w:tcBorders>
              <w:top w:val="single" w:sz="4" w:space="0" w:color="80A1B6"/>
              <w:left w:val="single" w:sz="12" w:space="0" w:color="80A1B6"/>
              <w:bottom w:val="single" w:sz="12" w:space="0" w:color="80A1B6"/>
              <w:right w:val="single" w:sz="8" w:space="0" w:color="80A1B6"/>
            </w:tcBorders>
            <w:shd w:val="clear" w:color="auto" w:fill="B8CCE4"/>
            <w:vAlign w:val="center"/>
            <w:hideMark/>
          </w:tcPr>
          <w:p w14:paraId="6BD6C974" w14:textId="77777777" w:rsidR="0062159B" w:rsidRPr="00630BAE" w:rsidRDefault="0062159B" w:rsidP="008F55D1">
            <w:pPr>
              <w:spacing w:after="0" w:line="240" w:lineRule="auto"/>
              <w:jc w:val="center"/>
              <w:rPr>
                <w:rFonts w:eastAsia="Arial,Times New Roman"/>
                <w:bCs/>
                <w:color w:val="365F91"/>
                <w:sz w:val="16"/>
                <w:szCs w:val="16"/>
                <w:lang w:eastAsia="cs-CZ"/>
              </w:rPr>
            </w:pPr>
            <w:r w:rsidRPr="00630BAE">
              <w:rPr>
                <w:rFonts w:eastAsia="Arial,Times New Roman"/>
                <w:bCs/>
                <w:color w:val="365F91"/>
                <w:sz w:val="16"/>
                <w:szCs w:val="16"/>
                <w:lang w:eastAsia="cs-CZ"/>
              </w:rPr>
              <w:t>Elektronika a elektrotechnika v digitálním věku</w:t>
            </w:r>
          </w:p>
        </w:tc>
        <w:tc>
          <w:tcPr>
            <w:tcW w:w="188" w:type="pct"/>
            <w:tcBorders>
              <w:top w:val="single" w:sz="4" w:space="0" w:color="80A1B6"/>
              <w:left w:val="single" w:sz="8" w:space="0" w:color="80A1B6"/>
              <w:bottom w:val="single" w:sz="12" w:space="0" w:color="80A1B6"/>
              <w:right w:val="single" w:sz="12" w:space="0" w:color="80A1B6"/>
            </w:tcBorders>
            <w:shd w:val="clear" w:color="auto" w:fill="B8CCE4"/>
            <w:vAlign w:val="center"/>
            <w:hideMark/>
          </w:tcPr>
          <w:p w14:paraId="6BD6C975" w14:textId="77777777" w:rsidR="0062159B" w:rsidRPr="00630BAE" w:rsidRDefault="0062159B" w:rsidP="008F55D1">
            <w:pPr>
              <w:spacing w:after="0" w:line="240" w:lineRule="auto"/>
              <w:jc w:val="center"/>
              <w:rPr>
                <w:rFonts w:eastAsia="Arial,Times New Roman"/>
                <w:bCs/>
                <w:color w:val="365F91"/>
                <w:sz w:val="16"/>
                <w:szCs w:val="16"/>
                <w:lang w:eastAsia="cs-CZ"/>
              </w:rPr>
            </w:pPr>
            <w:r w:rsidRPr="00630BAE">
              <w:rPr>
                <w:rFonts w:eastAsia="Arial,Times New Roman"/>
                <w:bCs/>
                <w:color w:val="365F91"/>
                <w:sz w:val="16"/>
                <w:szCs w:val="16"/>
                <w:lang w:eastAsia="cs-CZ"/>
              </w:rPr>
              <w:t>Digitální ekonomika a digitální obsah</w:t>
            </w:r>
          </w:p>
        </w:tc>
        <w:tc>
          <w:tcPr>
            <w:tcW w:w="216" w:type="pct"/>
            <w:tcBorders>
              <w:top w:val="single" w:sz="4" w:space="0" w:color="80A1B6"/>
              <w:left w:val="single" w:sz="12" w:space="0" w:color="80A1B6"/>
              <w:bottom w:val="single" w:sz="12" w:space="0" w:color="80A1B6"/>
              <w:right w:val="single" w:sz="8" w:space="0" w:color="80A1B6"/>
            </w:tcBorders>
            <w:shd w:val="clear" w:color="auto" w:fill="B8CCE4"/>
            <w:vAlign w:val="center"/>
            <w:hideMark/>
          </w:tcPr>
          <w:p w14:paraId="6BD6C976" w14:textId="77777777" w:rsidR="0062159B" w:rsidRPr="00630BAE" w:rsidRDefault="0062159B" w:rsidP="008F55D1">
            <w:pPr>
              <w:spacing w:after="0" w:line="240" w:lineRule="auto"/>
              <w:jc w:val="center"/>
              <w:rPr>
                <w:rFonts w:eastAsia="Arial,Times New Roman"/>
                <w:bCs/>
                <w:color w:val="365F91"/>
                <w:sz w:val="16"/>
                <w:szCs w:val="16"/>
                <w:lang w:eastAsia="cs-CZ"/>
              </w:rPr>
            </w:pPr>
            <w:r w:rsidRPr="00630BAE">
              <w:rPr>
                <w:rFonts w:eastAsia="Arial,Times New Roman"/>
                <w:bCs/>
                <w:color w:val="365F91"/>
                <w:sz w:val="16"/>
                <w:szCs w:val="16"/>
                <w:lang w:eastAsia="cs-CZ"/>
              </w:rPr>
              <w:t>Automotive</w:t>
            </w:r>
          </w:p>
        </w:tc>
        <w:tc>
          <w:tcPr>
            <w:tcW w:w="185" w:type="pct"/>
            <w:tcBorders>
              <w:top w:val="single" w:sz="4" w:space="0" w:color="80A1B6"/>
              <w:left w:val="single" w:sz="8" w:space="0" w:color="80A1B6"/>
              <w:bottom w:val="single" w:sz="12" w:space="0" w:color="80A1B6"/>
              <w:right w:val="single" w:sz="8" w:space="0" w:color="80A1B6"/>
            </w:tcBorders>
            <w:shd w:val="clear" w:color="auto" w:fill="B8CCE4"/>
            <w:vAlign w:val="center"/>
            <w:hideMark/>
          </w:tcPr>
          <w:p w14:paraId="6BD6C977" w14:textId="77777777" w:rsidR="0062159B" w:rsidRPr="00630BAE" w:rsidRDefault="0062159B" w:rsidP="008F55D1">
            <w:pPr>
              <w:spacing w:after="0" w:line="240" w:lineRule="auto"/>
              <w:jc w:val="center"/>
              <w:rPr>
                <w:rFonts w:eastAsia="Arial,Times New Roman"/>
                <w:bCs/>
                <w:color w:val="365F91"/>
                <w:sz w:val="16"/>
                <w:szCs w:val="16"/>
                <w:lang w:eastAsia="cs-CZ"/>
              </w:rPr>
            </w:pPr>
            <w:r w:rsidRPr="00630BAE">
              <w:rPr>
                <w:rFonts w:eastAsia="Arial,Times New Roman"/>
                <w:bCs/>
                <w:color w:val="365F91"/>
                <w:sz w:val="16"/>
                <w:szCs w:val="16"/>
                <w:lang w:eastAsia="cs-CZ"/>
              </w:rPr>
              <w:t>Železniční a kolejová vozidla</w:t>
            </w:r>
          </w:p>
        </w:tc>
        <w:tc>
          <w:tcPr>
            <w:tcW w:w="185" w:type="pct"/>
            <w:tcBorders>
              <w:top w:val="single" w:sz="4" w:space="0" w:color="80A1B6"/>
              <w:left w:val="single" w:sz="8" w:space="0" w:color="80A1B6"/>
              <w:right w:val="single" w:sz="12" w:space="0" w:color="80A1B6"/>
            </w:tcBorders>
            <w:shd w:val="clear" w:color="auto" w:fill="B8CCE4"/>
            <w:vAlign w:val="center"/>
            <w:hideMark/>
          </w:tcPr>
          <w:p w14:paraId="6BD6C978" w14:textId="77777777" w:rsidR="0062159B" w:rsidRPr="00630BAE" w:rsidRDefault="0062159B" w:rsidP="008F55D1">
            <w:pPr>
              <w:spacing w:after="0" w:line="240" w:lineRule="auto"/>
              <w:jc w:val="center"/>
              <w:rPr>
                <w:rFonts w:eastAsia="Arial,Times New Roman"/>
                <w:bCs/>
                <w:color w:val="365F91"/>
                <w:sz w:val="16"/>
                <w:szCs w:val="16"/>
                <w:lang w:eastAsia="cs-CZ"/>
              </w:rPr>
            </w:pPr>
            <w:r w:rsidRPr="00630BAE">
              <w:rPr>
                <w:rFonts w:eastAsia="Arial,Times New Roman"/>
                <w:bCs/>
                <w:color w:val="365F91"/>
                <w:sz w:val="16"/>
                <w:szCs w:val="16"/>
                <w:lang w:eastAsia="cs-CZ"/>
              </w:rPr>
              <w:t>Letecký a kosmický průmysl</w:t>
            </w:r>
          </w:p>
        </w:tc>
        <w:tc>
          <w:tcPr>
            <w:tcW w:w="309" w:type="pct"/>
            <w:tcBorders>
              <w:top w:val="single" w:sz="4" w:space="0" w:color="80A1B6"/>
              <w:left w:val="single" w:sz="12" w:space="0" w:color="80A1B6"/>
              <w:bottom w:val="single" w:sz="12" w:space="0" w:color="80A1B6"/>
              <w:right w:val="single" w:sz="12" w:space="0" w:color="80A1B6"/>
            </w:tcBorders>
            <w:shd w:val="clear" w:color="auto" w:fill="B8CCE4"/>
            <w:vAlign w:val="center"/>
            <w:hideMark/>
          </w:tcPr>
          <w:p w14:paraId="6BD6C979" w14:textId="77777777" w:rsidR="0062159B" w:rsidRPr="00630BAE" w:rsidRDefault="0062159B" w:rsidP="008F55D1">
            <w:pPr>
              <w:spacing w:after="0" w:line="240" w:lineRule="auto"/>
              <w:jc w:val="center"/>
              <w:rPr>
                <w:rFonts w:eastAsia="Arial,Times New Roman"/>
                <w:bCs/>
                <w:color w:val="365F91"/>
                <w:sz w:val="16"/>
                <w:szCs w:val="16"/>
                <w:lang w:eastAsia="cs-CZ"/>
              </w:rPr>
            </w:pPr>
            <w:r w:rsidRPr="00630BAE">
              <w:rPr>
                <w:rFonts w:eastAsia="Arial,Times New Roman"/>
                <w:bCs/>
                <w:color w:val="365F91"/>
                <w:sz w:val="16"/>
                <w:szCs w:val="16"/>
                <w:lang w:eastAsia="cs-CZ"/>
              </w:rPr>
              <w:t>Léčiva, biotechnologie, prostředky zdravotnické techniky a Life Sciences</w:t>
            </w:r>
          </w:p>
        </w:tc>
        <w:tc>
          <w:tcPr>
            <w:tcW w:w="184" w:type="pct"/>
            <w:tcBorders>
              <w:top w:val="single" w:sz="4" w:space="0" w:color="80A1B6"/>
              <w:left w:val="single" w:sz="12" w:space="0" w:color="80A1B6"/>
              <w:bottom w:val="single" w:sz="12" w:space="0" w:color="80A1B6"/>
              <w:right w:val="single" w:sz="8" w:space="0" w:color="80A1B6"/>
            </w:tcBorders>
            <w:shd w:val="clear" w:color="auto" w:fill="B8CCE4"/>
            <w:vAlign w:val="center"/>
            <w:hideMark/>
          </w:tcPr>
          <w:p w14:paraId="6BD6C97A" w14:textId="77777777" w:rsidR="0062159B" w:rsidRPr="00630BAE" w:rsidRDefault="0062159B" w:rsidP="008F55D1">
            <w:pPr>
              <w:spacing w:after="0" w:line="240" w:lineRule="auto"/>
              <w:jc w:val="center"/>
              <w:rPr>
                <w:rFonts w:eastAsia="Arial,Times New Roman"/>
                <w:bCs/>
                <w:color w:val="365F91"/>
                <w:sz w:val="16"/>
                <w:szCs w:val="16"/>
                <w:lang w:eastAsia="cs-CZ"/>
              </w:rPr>
            </w:pPr>
            <w:r w:rsidRPr="00630BAE">
              <w:rPr>
                <w:rFonts w:eastAsia="Arial,Times New Roman"/>
                <w:bCs/>
                <w:color w:val="365F91"/>
                <w:sz w:val="16"/>
                <w:szCs w:val="16"/>
                <w:lang w:eastAsia="cs-CZ"/>
              </w:rPr>
              <w:t>Tradiční kulturní a kreativní průmysly</w:t>
            </w:r>
          </w:p>
        </w:tc>
        <w:tc>
          <w:tcPr>
            <w:tcW w:w="186" w:type="pct"/>
            <w:tcBorders>
              <w:top w:val="single" w:sz="4" w:space="0" w:color="80A1B6"/>
              <w:left w:val="single" w:sz="8" w:space="0" w:color="80A1B6"/>
              <w:bottom w:val="single" w:sz="12" w:space="0" w:color="80A1B6"/>
              <w:right w:val="single" w:sz="12" w:space="0" w:color="80A1B6"/>
            </w:tcBorders>
            <w:shd w:val="clear" w:color="auto" w:fill="B8CCE4"/>
            <w:vAlign w:val="center"/>
            <w:hideMark/>
          </w:tcPr>
          <w:p w14:paraId="6BD6C97B" w14:textId="77777777" w:rsidR="0062159B" w:rsidRPr="00630BAE" w:rsidRDefault="0062159B" w:rsidP="008F55D1">
            <w:pPr>
              <w:spacing w:after="0" w:line="240" w:lineRule="auto"/>
              <w:jc w:val="center"/>
              <w:rPr>
                <w:rFonts w:eastAsia="Arial,Times New Roman"/>
                <w:bCs/>
                <w:color w:val="365F91"/>
                <w:sz w:val="16"/>
                <w:szCs w:val="16"/>
                <w:lang w:eastAsia="cs-CZ"/>
              </w:rPr>
            </w:pPr>
            <w:r w:rsidRPr="00630BAE">
              <w:rPr>
                <w:rFonts w:eastAsia="Arial,Times New Roman"/>
                <w:bCs/>
                <w:color w:val="365F91"/>
                <w:sz w:val="16"/>
                <w:szCs w:val="16"/>
                <w:lang w:eastAsia="cs-CZ"/>
              </w:rPr>
              <w:t>Nové kulturní a kreativní průmysly</w:t>
            </w:r>
            <w:r w:rsidRPr="00630BAE">
              <w:rPr>
                <w:rStyle w:val="Znakapoznpodarou"/>
                <w:rFonts w:eastAsia="Arial,Times New Roman"/>
                <w:bCs/>
                <w:color w:val="365F91"/>
                <w:szCs w:val="16"/>
                <w:lang w:eastAsia="cs-CZ"/>
              </w:rPr>
              <w:footnoteReference w:id="3"/>
            </w:r>
          </w:p>
        </w:tc>
        <w:tc>
          <w:tcPr>
            <w:tcW w:w="154" w:type="pct"/>
            <w:tcBorders>
              <w:top w:val="single" w:sz="4" w:space="0" w:color="80A1B6"/>
              <w:left w:val="single" w:sz="12" w:space="0" w:color="80A1B6"/>
              <w:bottom w:val="single" w:sz="12" w:space="0" w:color="80A1B6"/>
              <w:right w:val="single" w:sz="12" w:space="0" w:color="80A1B6"/>
            </w:tcBorders>
            <w:shd w:val="clear" w:color="auto" w:fill="B8CCE4"/>
            <w:textDirection w:val="btLr"/>
            <w:vAlign w:val="center"/>
          </w:tcPr>
          <w:p w14:paraId="6BD6C97C" w14:textId="77777777" w:rsidR="0062159B" w:rsidRPr="00630BAE" w:rsidRDefault="0062159B" w:rsidP="008F55D1">
            <w:pPr>
              <w:spacing w:after="0" w:line="240" w:lineRule="auto"/>
              <w:ind w:left="113" w:right="113"/>
              <w:jc w:val="center"/>
              <w:rPr>
                <w:rFonts w:eastAsia="Arial,Times New Roman"/>
                <w:bCs/>
                <w:color w:val="365F91"/>
                <w:sz w:val="16"/>
                <w:szCs w:val="16"/>
                <w:lang w:eastAsia="cs-CZ"/>
              </w:rPr>
            </w:pPr>
            <w:r w:rsidRPr="00630BAE">
              <w:rPr>
                <w:rFonts w:eastAsia="Arial,Times New Roman"/>
                <w:bCs/>
                <w:color w:val="365F91"/>
                <w:sz w:val="16"/>
                <w:szCs w:val="16"/>
                <w:lang w:eastAsia="cs-CZ"/>
              </w:rPr>
              <w:t xml:space="preserve">Udržitelné hospodaření s přírodními zdroji; </w:t>
            </w:r>
          </w:p>
        </w:tc>
        <w:tc>
          <w:tcPr>
            <w:tcW w:w="154" w:type="pct"/>
            <w:tcBorders>
              <w:top w:val="single" w:sz="4" w:space="0" w:color="80A1B6"/>
              <w:left w:val="single" w:sz="12" w:space="0" w:color="80A1B6"/>
              <w:bottom w:val="single" w:sz="12" w:space="0" w:color="80A1B6"/>
              <w:right w:val="single" w:sz="12" w:space="0" w:color="80A1B6"/>
            </w:tcBorders>
            <w:shd w:val="clear" w:color="auto" w:fill="B8CCE4"/>
            <w:textDirection w:val="btLr"/>
            <w:vAlign w:val="center"/>
          </w:tcPr>
          <w:p w14:paraId="6BD6C97D" w14:textId="77777777" w:rsidR="0062159B" w:rsidRPr="00630BAE" w:rsidRDefault="0062159B" w:rsidP="008F55D1">
            <w:pPr>
              <w:spacing w:after="0" w:line="240" w:lineRule="auto"/>
              <w:ind w:left="113" w:right="113"/>
              <w:jc w:val="center"/>
              <w:rPr>
                <w:rFonts w:eastAsia="Arial,Times New Roman"/>
                <w:bCs/>
                <w:color w:val="365F91"/>
                <w:sz w:val="16"/>
                <w:szCs w:val="16"/>
                <w:lang w:eastAsia="cs-CZ"/>
              </w:rPr>
            </w:pPr>
            <w:r w:rsidRPr="00630BAE">
              <w:rPr>
                <w:rFonts w:eastAsia="Arial,Times New Roman"/>
                <w:bCs/>
                <w:color w:val="365F91"/>
                <w:sz w:val="16"/>
                <w:szCs w:val="16"/>
                <w:lang w:eastAsia="cs-CZ"/>
              </w:rPr>
              <w:t xml:space="preserve">Udržitelné zemědělství a lesnictví; </w:t>
            </w:r>
          </w:p>
        </w:tc>
        <w:tc>
          <w:tcPr>
            <w:tcW w:w="134" w:type="pct"/>
            <w:tcBorders>
              <w:top w:val="single" w:sz="4" w:space="0" w:color="80A1B6"/>
              <w:left w:val="single" w:sz="12" w:space="0" w:color="80A1B6"/>
              <w:bottom w:val="single" w:sz="12" w:space="0" w:color="80A1B6"/>
              <w:right w:val="single" w:sz="12" w:space="0" w:color="80A1B6"/>
            </w:tcBorders>
            <w:shd w:val="clear" w:color="auto" w:fill="B8CCE4"/>
            <w:textDirection w:val="btLr"/>
            <w:vAlign w:val="center"/>
          </w:tcPr>
          <w:p w14:paraId="6BD6C97E" w14:textId="77777777" w:rsidR="0062159B" w:rsidRPr="00630BAE" w:rsidRDefault="0062159B" w:rsidP="008F55D1">
            <w:pPr>
              <w:spacing w:after="0" w:line="240" w:lineRule="auto"/>
              <w:ind w:left="113" w:right="113"/>
              <w:jc w:val="center"/>
              <w:rPr>
                <w:rFonts w:eastAsia="Arial,Times New Roman"/>
                <w:bCs/>
                <w:color w:val="365F91"/>
                <w:sz w:val="16"/>
                <w:szCs w:val="16"/>
                <w:lang w:eastAsia="cs-CZ"/>
              </w:rPr>
            </w:pPr>
            <w:r w:rsidRPr="00630BAE">
              <w:rPr>
                <w:rFonts w:eastAsia="Arial,Times New Roman"/>
                <w:bCs/>
                <w:color w:val="365F91"/>
                <w:sz w:val="16"/>
                <w:szCs w:val="16"/>
                <w:lang w:eastAsia="cs-CZ"/>
              </w:rPr>
              <w:t xml:space="preserve">Udržitelná produkce potravin; </w:t>
            </w:r>
          </w:p>
        </w:tc>
        <w:tc>
          <w:tcPr>
            <w:tcW w:w="196" w:type="pct"/>
            <w:tcBorders>
              <w:top w:val="single" w:sz="4" w:space="0" w:color="80A1B6"/>
              <w:left w:val="single" w:sz="12" w:space="0" w:color="80A1B6"/>
              <w:bottom w:val="single" w:sz="12" w:space="0" w:color="80A1B6"/>
              <w:right w:val="single" w:sz="12" w:space="0" w:color="80A1B6"/>
            </w:tcBorders>
            <w:shd w:val="clear" w:color="auto" w:fill="B8CCE4"/>
            <w:textDirection w:val="btLr"/>
            <w:vAlign w:val="center"/>
          </w:tcPr>
          <w:p w14:paraId="6BD6C97F" w14:textId="77777777" w:rsidR="0062159B" w:rsidRPr="00630BAE" w:rsidRDefault="0062159B" w:rsidP="008F55D1">
            <w:pPr>
              <w:spacing w:after="0" w:line="240" w:lineRule="auto"/>
              <w:ind w:left="113" w:right="113"/>
              <w:jc w:val="center"/>
              <w:rPr>
                <w:rFonts w:eastAsia="Arial,Times New Roman"/>
                <w:bCs/>
                <w:color w:val="365F91"/>
                <w:sz w:val="16"/>
                <w:szCs w:val="16"/>
                <w:lang w:eastAsia="cs-CZ"/>
              </w:rPr>
            </w:pPr>
            <w:r w:rsidRPr="00630BAE">
              <w:rPr>
                <w:rFonts w:eastAsia="Arial,Times New Roman"/>
                <w:bCs/>
                <w:color w:val="365F91"/>
                <w:sz w:val="16"/>
                <w:szCs w:val="16"/>
                <w:lang w:eastAsia="cs-CZ"/>
              </w:rPr>
              <w:t>Zajištění zdravého a kvalitního životního prostředí a efektivní využívání přír. zdrojů</w:t>
            </w:r>
          </w:p>
        </w:tc>
        <w:tc>
          <w:tcPr>
            <w:tcW w:w="246" w:type="pct"/>
            <w:tcBorders>
              <w:top w:val="single" w:sz="4" w:space="0" w:color="80A1B6"/>
              <w:left w:val="single" w:sz="12" w:space="0" w:color="80A1B6"/>
              <w:bottom w:val="single" w:sz="12" w:space="0" w:color="80A1B6"/>
              <w:right w:val="single" w:sz="12" w:space="0" w:color="80A1B6"/>
            </w:tcBorders>
            <w:shd w:val="clear" w:color="auto" w:fill="B8CCE4"/>
            <w:vAlign w:val="center"/>
            <w:hideMark/>
          </w:tcPr>
          <w:p w14:paraId="6BD6C980" w14:textId="77777777" w:rsidR="0062159B" w:rsidRPr="00630BAE" w:rsidRDefault="0062159B" w:rsidP="008F55D1">
            <w:pPr>
              <w:spacing w:after="0" w:line="240" w:lineRule="auto"/>
              <w:jc w:val="center"/>
              <w:rPr>
                <w:rFonts w:eastAsia="Arial,Times New Roman"/>
                <w:bCs/>
                <w:color w:val="365F91"/>
                <w:sz w:val="16"/>
                <w:szCs w:val="16"/>
                <w:lang w:eastAsia="cs-CZ"/>
              </w:rPr>
            </w:pPr>
            <w:r w:rsidRPr="00630BAE">
              <w:rPr>
                <w:rFonts w:eastAsia="Arial,Times New Roman"/>
                <w:bCs/>
                <w:color w:val="365F91"/>
                <w:sz w:val="16"/>
                <w:szCs w:val="16"/>
                <w:lang w:eastAsia="cs-CZ"/>
              </w:rPr>
              <w:t>Bezpečnostní výzkum; Výzkum ve zdravotnictví; Práce, soc. služby a důchodový systém</w:t>
            </w:r>
          </w:p>
        </w:tc>
        <w:tc>
          <w:tcPr>
            <w:tcW w:w="267" w:type="pct"/>
            <w:tcBorders>
              <w:top w:val="single" w:sz="4" w:space="0" w:color="80A1B6"/>
              <w:left w:val="single" w:sz="12" w:space="0" w:color="80A1B6"/>
              <w:bottom w:val="single" w:sz="12" w:space="0" w:color="80A1B6"/>
              <w:right w:val="single" w:sz="12" w:space="0" w:color="80A1B6"/>
            </w:tcBorders>
            <w:shd w:val="clear" w:color="auto" w:fill="CCC0D9"/>
            <w:textDirection w:val="btLr"/>
          </w:tcPr>
          <w:p w14:paraId="6BD6C981" w14:textId="77777777" w:rsidR="0062159B" w:rsidRPr="00630BAE" w:rsidRDefault="0062159B" w:rsidP="008F55D1">
            <w:pPr>
              <w:spacing w:after="0" w:line="240" w:lineRule="auto"/>
              <w:ind w:left="113" w:right="113"/>
              <w:jc w:val="center"/>
              <w:rPr>
                <w:rFonts w:eastAsia="Arial,Times New Roman"/>
                <w:bCs/>
                <w:color w:val="365F91"/>
                <w:sz w:val="16"/>
                <w:szCs w:val="16"/>
                <w:lang w:eastAsia="cs-CZ"/>
              </w:rPr>
            </w:pPr>
            <w:r w:rsidRPr="00630BAE">
              <w:rPr>
                <w:rFonts w:eastAsia="Arial,Times New Roman"/>
                <w:bCs/>
                <w:color w:val="365F91"/>
                <w:sz w:val="16"/>
                <w:szCs w:val="16"/>
                <w:lang w:eastAsia="cs-CZ"/>
              </w:rPr>
              <w:t xml:space="preserve">Chemie a chemický průmysl –  kraje: Karlovarský, Olomoucký, Středočeský  Ústecký, Pardubický </w:t>
            </w:r>
          </w:p>
        </w:tc>
        <w:tc>
          <w:tcPr>
            <w:tcW w:w="180" w:type="pct"/>
            <w:tcBorders>
              <w:top w:val="single" w:sz="4" w:space="0" w:color="80A1B6"/>
              <w:left w:val="single" w:sz="12" w:space="0" w:color="80A1B6"/>
              <w:bottom w:val="single" w:sz="12" w:space="0" w:color="80A1B6"/>
              <w:right w:val="single" w:sz="12" w:space="0" w:color="80A1B6"/>
            </w:tcBorders>
            <w:shd w:val="clear" w:color="auto" w:fill="CCC0D9"/>
            <w:textDirection w:val="btLr"/>
          </w:tcPr>
          <w:p w14:paraId="6BD6C982" w14:textId="77777777" w:rsidR="0062159B" w:rsidRPr="00630BAE" w:rsidRDefault="0062159B" w:rsidP="008F55D1">
            <w:pPr>
              <w:spacing w:after="0" w:line="240" w:lineRule="auto"/>
              <w:ind w:left="113" w:right="113"/>
              <w:jc w:val="center"/>
              <w:rPr>
                <w:rFonts w:eastAsia="Arial,Times New Roman"/>
                <w:bCs/>
                <w:color w:val="365F91"/>
                <w:sz w:val="16"/>
                <w:szCs w:val="16"/>
                <w:lang w:eastAsia="cs-CZ"/>
              </w:rPr>
            </w:pPr>
            <w:r w:rsidRPr="00630BAE">
              <w:rPr>
                <w:rFonts w:eastAsia="Arial,Times New Roman"/>
                <w:bCs/>
                <w:color w:val="365F91"/>
                <w:sz w:val="16"/>
                <w:szCs w:val="16"/>
                <w:lang w:eastAsia="cs-CZ"/>
              </w:rPr>
              <w:t>Sklářství a keramika – kraje: Ústecký, Karlovarský, Liberecký</w:t>
            </w:r>
          </w:p>
        </w:tc>
        <w:tc>
          <w:tcPr>
            <w:tcW w:w="219" w:type="pct"/>
            <w:tcBorders>
              <w:top w:val="single" w:sz="4" w:space="0" w:color="80A1B6"/>
              <w:left w:val="single" w:sz="12" w:space="0" w:color="80A1B6"/>
              <w:bottom w:val="single" w:sz="12" w:space="0" w:color="80A1B6"/>
              <w:right w:val="single" w:sz="12" w:space="0" w:color="80A1B6"/>
            </w:tcBorders>
            <w:shd w:val="clear" w:color="auto" w:fill="CCC0D9"/>
            <w:textDirection w:val="btLr"/>
          </w:tcPr>
          <w:p w14:paraId="6BD6C983" w14:textId="77777777" w:rsidR="0062159B" w:rsidRPr="00630BAE" w:rsidRDefault="0062159B" w:rsidP="008F55D1">
            <w:pPr>
              <w:spacing w:after="0" w:line="240" w:lineRule="auto"/>
              <w:ind w:left="113" w:right="113"/>
              <w:jc w:val="center"/>
              <w:rPr>
                <w:rFonts w:eastAsia="Arial,Times New Roman"/>
                <w:bCs/>
                <w:color w:val="365F91"/>
                <w:sz w:val="16"/>
                <w:szCs w:val="16"/>
                <w:lang w:eastAsia="cs-CZ"/>
              </w:rPr>
            </w:pPr>
            <w:r w:rsidRPr="00630BAE">
              <w:rPr>
                <w:rFonts w:eastAsia="Arial,Times New Roman"/>
                <w:bCs/>
                <w:color w:val="365F91"/>
                <w:sz w:val="16"/>
                <w:szCs w:val="16"/>
                <w:lang w:eastAsia="cs-CZ"/>
              </w:rPr>
              <w:t xml:space="preserve">Gumárenství a plastikářství – kraje: Karlovarský, Královéhradecký, Zlínský  </w:t>
            </w:r>
          </w:p>
          <w:p w14:paraId="6BD6C984" w14:textId="77777777" w:rsidR="0062159B" w:rsidRPr="00630BAE" w:rsidRDefault="0062159B" w:rsidP="008F55D1">
            <w:pPr>
              <w:spacing w:after="0" w:line="240" w:lineRule="auto"/>
              <w:ind w:left="113" w:right="113"/>
              <w:jc w:val="center"/>
              <w:rPr>
                <w:rFonts w:eastAsia="Arial,Times New Roman"/>
                <w:bCs/>
                <w:color w:val="365F91"/>
                <w:sz w:val="16"/>
                <w:szCs w:val="16"/>
                <w:lang w:eastAsia="cs-CZ"/>
              </w:rPr>
            </w:pPr>
          </w:p>
          <w:p w14:paraId="6BD6C985" w14:textId="77777777" w:rsidR="0062159B" w:rsidRPr="00630BAE" w:rsidRDefault="0062159B" w:rsidP="008F55D1">
            <w:pPr>
              <w:spacing w:after="0" w:line="240" w:lineRule="auto"/>
              <w:ind w:left="113" w:right="113"/>
              <w:jc w:val="center"/>
              <w:rPr>
                <w:rFonts w:eastAsia="Arial,Times New Roman"/>
                <w:bCs/>
                <w:color w:val="365F91"/>
                <w:sz w:val="16"/>
                <w:szCs w:val="16"/>
                <w:lang w:eastAsia="cs-CZ"/>
              </w:rPr>
            </w:pPr>
          </w:p>
        </w:tc>
        <w:tc>
          <w:tcPr>
            <w:tcW w:w="180" w:type="pct"/>
            <w:tcBorders>
              <w:top w:val="single" w:sz="4" w:space="0" w:color="80A1B6"/>
              <w:left w:val="single" w:sz="12" w:space="0" w:color="80A1B6"/>
              <w:bottom w:val="single" w:sz="12" w:space="0" w:color="80A1B6"/>
              <w:right w:val="single" w:sz="12" w:space="0" w:color="80A1B6"/>
            </w:tcBorders>
            <w:shd w:val="clear" w:color="auto" w:fill="CCC0D9"/>
            <w:textDirection w:val="btLr"/>
          </w:tcPr>
          <w:p w14:paraId="6BD6C986" w14:textId="77777777" w:rsidR="0062159B" w:rsidRPr="00630BAE" w:rsidRDefault="0062159B" w:rsidP="008F55D1">
            <w:pPr>
              <w:spacing w:after="0" w:line="240" w:lineRule="auto"/>
              <w:ind w:left="113" w:right="113"/>
              <w:jc w:val="center"/>
              <w:rPr>
                <w:rFonts w:eastAsia="Arial,Times New Roman"/>
                <w:bCs/>
                <w:color w:val="365F91"/>
                <w:sz w:val="16"/>
                <w:szCs w:val="16"/>
                <w:lang w:eastAsia="cs-CZ"/>
              </w:rPr>
            </w:pPr>
            <w:r w:rsidRPr="00630BAE">
              <w:rPr>
                <w:rFonts w:eastAsia="Arial,Times New Roman"/>
                <w:bCs/>
                <w:color w:val="365F91"/>
                <w:sz w:val="16"/>
                <w:szCs w:val="16"/>
                <w:lang w:eastAsia="cs-CZ"/>
              </w:rPr>
              <w:t>Textil – kraje: Pardubický, Liberecký,  Královéhradecký</w:t>
            </w:r>
          </w:p>
          <w:p w14:paraId="6BD6C987" w14:textId="77777777" w:rsidR="0062159B" w:rsidRPr="00630BAE" w:rsidRDefault="0062159B" w:rsidP="008F55D1">
            <w:pPr>
              <w:spacing w:after="0" w:line="240" w:lineRule="auto"/>
              <w:ind w:left="113" w:right="113"/>
              <w:jc w:val="center"/>
              <w:rPr>
                <w:rFonts w:eastAsia="Arial,Times New Roman"/>
                <w:bCs/>
                <w:color w:val="365F91"/>
                <w:sz w:val="16"/>
                <w:szCs w:val="16"/>
                <w:lang w:eastAsia="cs-CZ"/>
              </w:rPr>
            </w:pPr>
          </w:p>
        </w:tc>
        <w:tc>
          <w:tcPr>
            <w:tcW w:w="150" w:type="pct"/>
            <w:tcBorders>
              <w:top w:val="single" w:sz="4" w:space="0" w:color="80A1B6"/>
              <w:left w:val="single" w:sz="12" w:space="0" w:color="80A1B6"/>
              <w:bottom w:val="single" w:sz="12" w:space="0" w:color="80A1B6"/>
              <w:right w:val="single" w:sz="12" w:space="0" w:color="76979C"/>
            </w:tcBorders>
            <w:shd w:val="clear" w:color="auto" w:fill="CCC0D9"/>
            <w:textDirection w:val="btLr"/>
          </w:tcPr>
          <w:p w14:paraId="6BD6C988" w14:textId="77777777" w:rsidR="0062159B" w:rsidRPr="00630BAE" w:rsidRDefault="0062159B" w:rsidP="008F55D1">
            <w:pPr>
              <w:spacing w:after="0" w:line="240" w:lineRule="auto"/>
              <w:ind w:left="113" w:right="113"/>
              <w:jc w:val="center"/>
              <w:rPr>
                <w:rFonts w:eastAsia="Arial,Times New Roman"/>
                <w:bCs/>
                <w:color w:val="365F91"/>
                <w:sz w:val="16"/>
                <w:szCs w:val="16"/>
                <w:lang w:eastAsia="cs-CZ"/>
              </w:rPr>
            </w:pPr>
            <w:r w:rsidRPr="00630BAE">
              <w:rPr>
                <w:rFonts w:eastAsia="Arial,Times New Roman"/>
                <w:bCs/>
                <w:color w:val="365F91"/>
                <w:sz w:val="16"/>
                <w:szCs w:val="16"/>
                <w:lang w:eastAsia="cs-CZ"/>
              </w:rPr>
              <w:t>Balneologie a lázeňství – kraj: Karlovarský</w:t>
            </w:r>
          </w:p>
        </w:tc>
        <w:tc>
          <w:tcPr>
            <w:tcW w:w="194" w:type="pct"/>
            <w:vMerge/>
            <w:tcBorders>
              <w:left w:val="single" w:sz="12" w:space="0" w:color="76979C"/>
              <w:bottom w:val="single" w:sz="12" w:space="0" w:color="80A1B6"/>
              <w:right w:val="single" w:sz="12" w:space="0" w:color="80A1B6"/>
            </w:tcBorders>
            <w:shd w:val="clear" w:color="auto" w:fill="FFFFCC"/>
            <w:textDirection w:val="btLr"/>
          </w:tcPr>
          <w:p w14:paraId="6BD6C989" w14:textId="77777777" w:rsidR="0062159B" w:rsidRPr="00630BAE" w:rsidRDefault="0062159B" w:rsidP="008F55D1">
            <w:pPr>
              <w:spacing w:after="0" w:line="240" w:lineRule="auto"/>
              <w:ind w:left="113" w:right="113"/>
              <w:jc w:val="center"/>
              <w:rPr>
                <w:rFonts w:eastAsia="Arial,Times New Roman"/>
                <w:bCs/>
                <w:color w:val="365F91"/>
                <w:sz w:val="16"/>
                <w:szCs w:val="16"/>
                <w:lang w:eastAsia="cs-CZ"/>
              </w:rPr>
            </w:pPr>
          </w:p>
        </w:tc>
      </w:tr>
      <w:tr w:rsidR="00630BAE" w:rsidRPr="00630BAE" w14:paraId="6BD6C9A4" w14:textId="77777777" w:rsidTr="00630BAE">
        <w:trPr>
          <w:trHeight w:val="567"/>
        </w:trPr>
        <w:tc>
          <w:tcPr>
            <w:tcW w:w="118" w:type="pct"/>
            <w:vMerge w:val="restart"/>
            <w:tcBorders>
              <w:top w:val="single" w:sz="12" w:space="0" w:color="80A1B6"/>
              <w:left w:val="single" w:sz="12" w:space="0" w:color="80A1B6"/>
              <w:right w:val="single" w:sz="12" w:space="0" w:color="80A1B6"/>
            </w:tcBorders>
            <w:shd w:val="clear" w:color="auto" w:fill="76923C"/>
            <w:textDirection w:val="btLr"/>
            <w:vAlign w:val="center"/>
          </w:tcPr>
          <w:p w14:paraId="6BD6C98B" w14:textId="77777777" w:rsidR="006B3870" w:rsidRPr="00630BAE" w:rsidRDefault="006B3870" w:rsidP="008F55D1">
            <w:pPr>
              <w:spacing w:after="0" w:line="240" w:lineRule="auto"/>
              <w:ind w:left="113" w:right="113"/>
              <w:jc w:val="center"/>
              <w:rPr>
                <w:rFonts w:eastAsia="Arial,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630BAE">
              <w:rPr>
                <w:rFonts w:eastAsia="Arial,Times New Roman"/>
                <w:b/>
                <w:bCs/>
                <w:color w:val="FFFFFF"/>
                <w:sz w:val="20"/>
                <w:lang w:eastAsia="cs-CZ"/>
              </w:rPr>
              <w:t>GENERICKÉ ZNALOSTNÍ DOMÉNY</w:t>
            </w:r>
            <w:r w:rsidRPr="00630BAE">
              <w:rPr>
                <w:rStyle w:val="Znakapoznpodarou"/>
                <w:rFonts w:eastAsia="Arial,Times New Roman"/>
                <w:bCs/>
                <w:color w:val="FFFFFF"/>
                <w:lang w:eastAsia="cs-CZ"/>
              </w:rPr>
              <w:footnoteReference w:id="4"/>
            </w:r>
          </w:p>
        </w:tc>
        <w:tc>
          <w:tcPr>
            <w:tcW w:w="124" w:type="pct"/>
            <w:vMerge w:val="restart"/>
            <w:tcBorders>
              <w:top w:val="single" w:sz="12" w:space="0" w:color="80A1B6"/>
              <w:left w:val="single" w:sz="12" w:space="0" w:color="80A1B6"/>
              <w:right w:val="single" w:sz="12" w:space="0" w:color="80A1B6"/>
            </w:tcBorders>
            <w:shd w:val="clear" w:color="auto" w:fill="D6E3BC" w:themeFill="accent3" w:themeFillTint="66"/>
            <w:textDirection w:val="btLr"/>
            <w:vAlign w:val="center"/>
          </w:tcPr>
          <w:p w14:paraId="6BD6C98C" w14:textId="77777777" w:rsidR="006B3870" w:rsidRPr="00630BAE" w:rsidRDefault="006B3870" w:rsidP="008F55D1">
            <w:pPr>
              <w:spacing w:after="0" w:line="240" w:lineRule="auto"/>
              <w:ind w:left="113" w:right="113"/>
              <w:rPr>
                <w:rFonts w:eastAsia="Arial,Times New Roman"/>
                <w:b/>
                <w:bCs/>
                <w:color w:val="365F91"/>
                <w:sz w:val="16"/>
                <w:szCs w:val="16"/>
                <w:lang w:eastAsia="cs-CZ"/>
              </w:rPr>
            </w:pPr>
            <w:r w:rsidRPr="00630BAE">
              <w:rPr>
                <w:rFonts w:eastAsia="Arial,Times New Roman"/>
                <w:b/>
                <w:bCs/>
                <w:color w:val="365F91"/>
                <w:sz w:val="16"/>
                <w:szCs w:val="16"/>
                <w:lang w:eastAsia="cs-CZ"/>
              </w:rPr>
              <w:t>Key enabling technologies (KETs)</w:t>
            </w:r>
          </w:p>
        </w:tc>
        <w:tc>
          <w:tcPr>
            <w:tcW w:w="351" w:type="pct"/>
            <w:tcBorders>
              <w:top w:val="single" w:sz="12" w:space="0" w:color="80A1B6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D6E3BC"/>
            <w:vAlign w:val="center"/>
          </w:tcPr>
          <w:p w14:paraId="6BD6C98D" w14:textId="77777777" w:rsidR="006B3870" w:rsidRPr="00630BAE" w:rsidRDefault="006B3870" w:rsidP="008F55D1">
            <w:pPr>
              <w:spacing w:after="0" w:line="240" w:lineRule="auto"/>
              <w:rPr>
                <w:rFonts w:eastAsia="Arial,Times New Roman"/>
                <w:b/>
                <w:bCs/>
                <w:color w:val="365F91"/>
                <w:sz w:val="16"/>
                <w:szCs w:val="16"/>
                <w:lang w:eastAsia="cs-CZ"/>
              </w:rPr>
            </w:pPr>
            <w:r w:rsidRPr="00630BAE">
              <w:rPr>
                <w:rFonts w:eastAsia="Arial,Times New Roman"/>
                <w:b/>
                <w:bCs/>
                <w:color w:val="365F91"/>
                <w:sz w:val="16"/>
                <w:szCs w:val="16"/>
                <w:lang w:eastAsia="cs-CZ"/>
              </w:rPr>
              <w:t>Pokročilé materiály</w:t>
            </w:r>
          </w:p>
        </w:tc>
        <w:tc>
          <w:tcPr>
            <w:tcW w:w="235" w:type="pct"/>
            <w:tcBorders>
              <w:top w:val="single" w:sz="12" w:space="0" w:color="80A1B6"/>
              <w:left w:val="single" w:sz="12" w:space="0" w:color="80A1B6"/>
              <w:bottom w:val="single" w:sz="4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6BD6C98E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5" w:type="pct"/>
            <w:tcBorders>
              <w:top w:val="single" w:sz="12" w:space="0" w:color="80A1B6"/>
              <w:left w:val="nil"/>
              <w:bottom w:val="single" w:sz="4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6BD6C98F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5" w:type="pct"/>
            <w:tcBorders>
              <w:top w:val="single" w:sz="12" w:space="0" w:color="80A1B6"/>
              <w:left w:val="nil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6BD6C990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75" w:type="pct"/>
            <w:tcBorders>
              <w:top w:val="single" w:sz="12" w:space="0" w:color="80A1B6"/>
              <w:left w:val="single" w:sz="12" w:space="0" w:color="80A1B6"/>
              <w:bottom w:val="single" w:sz="4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6BD6C991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8" w:type="pct"/>
            <w:tcBorders>
              <w:top w:val="single" w:sz="12" w:space="0" w:color="80A1B6"/>
              <w:left w:val="nil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6BD6C992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16" w:type="pct"/>
            <w:tcBorders>
              <w:top w:val="single" w:sz="12" w:space="0" w:color="80A1B6"/>
              <w:left w:val="single" w:sz="12" w:space="0" w:color="80A1B6"/>
              <w:bottom w:val="single" w:sz="4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6BD6C993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5" w:type="pct"/>
            <w:tcBorders>
              <w:top w:val="single" w:sz="12" w:space="0" w:color="80A1B6"/>
              <w:left w:val="nil"/>
              <w:bottom w:val="single" w:sz="4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6BD6C994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5" w:type="pct"/>
            <w:tcBorders>
              <w:top w:val="single" w:sz="12" w:space="0" w:color="80A1B6"/>
              <w:left w:val="nil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6BD6C995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309" w:type="pct"/>
            <w:tcBorders>
              <w:top w:val="single" w:sz="12" w:space="0" w:color="80A1B6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6BD6C996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4" w:type="pct"/>
            <w:tcBorders>
              <w:top w:val="single" w:sz="12" w:space="0" w:color="80A1B6"/>
              <w:left w:val="single" w:sz="12" w:space="0" w:color="80A1B6"/>
              <w:bottom w:val="single" w:sz="4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6BD6C997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6" w:type="pct"/>
            <w:tcBorders>
              <w:top w:val="single" w:sz="12" w:space="0" w:color="80A1B6"/>
              <w:left w:val="nil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6BD6C998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54" w:type="pct"/>
            <w:tcBorders>
              <w:top w:val="single" w:sz="12" w:space="0" w:color="80A1B6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vAlign w:val="center"/>
          </w:tcPr>
          <w:p w14:paraId="6BD6C999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54" w:type="pct"/>
            <w:tcBorders>
              <w:top w:val="single" w:sz="12" w:space="0" w:color="80A1B6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vAlign w:val="center"/>
          </w:tcPr>
          <w:p w14:paraId="6BD6C99A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34" w:type="pct"/>
            <w:tcBorders>
              <w:top w:val="single" w:sz="12" w:space="0" w:color="80A1B6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vAlign w:val="center"/>
          </w:tcPr>
          <w:p w14:paraId="6BD6C99B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96" w:type="pct"/>
            <w:tcBorders>
              <w:top w:val="single" w:sz="12" w:space="0" w:color="80A1B6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vAlign w:val="center"/>
          </w:tcPr>
          <w:p w14:paraId="6BD6C99C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46" w:type="pct"/>
            <w:tcBorders>
              <w:top w:val="single" w:sz="12" w:space="0" w:color="80A1B6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6BD6C99D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67" w:type="pct"/>
            <w:tcBorders>
              <w:top w:val="single" w:sz="12" w:space="0" w:color="80A1B6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6BD6C99E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0" w:type="pct"/>
            <w:tcBorders>
              <w:top w:val="single" w:sz="12" w:space="0" w:color="80A1B6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6BD6C99F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19" w:type="pct"/>
            <w:tcBorders>
              <w:top w:val="single" w:sz="12" w:space="0" w:color="80A1B6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6BD6C9A0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0" w:type="pct"/>
            <w:tcBorders>
              <w:top w:val="single" w:sz="12" w:space="0" w:color="80A1B6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6BD6C9A1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50" w:type="pct"/>
            <w:tcBorders>
              <w:top w:val="single" w:sz="12" w:space="0" w:color="80A1B6"/>
              <w:left w:val="single" w:sz="12" w:space="0" w:color="80A1B6"/>
              <w:bottom w:val="single" w:sz="4" w:space="0" w:color="80A1B6"/>
              <w:right w:val="single" w:sz="12" w:space="0" w:color="76979C"/>
            </w:tcBorders>
            <w:shd w:val="clear" w:color="auto" w:fill="auto"/>
            <w:vAlign w:val="center"/>
          </w:tcPr>
          <w:p w14:paraId="6BD6C9A2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bCs/>
                <w:color w:val="365F91" w:themeColor="accent1" w:themeShade="BF"/>
                <w:sz w:val="28"/>
                <w:szCs w:val="28"/>
                <w:highlight w:val="yellow"/>
                <w:lang w:eastAsia="cs-CZ"/>
              </w:rPr>
            </w:pPr>
          </w:p>
        </w:tc>
        <w:tc>
          <w:tcPr>
            <w:tcW w:w="194" w:type="pct"/>
            <w:tcBorders>
              <w:top w:val="single" w:sz="12" w:space="0" w:color="80A1B6"/>
              <w:left w:val="single" w:sz="12" w:space="0" w:color="76979C"/>
              <w:bottom w:val="single" w:sz="4" w:space="0" w:color="80A1B6"/>
              <w:right w:val="single" w:sz="12" w:space="0" w:color="80A1B6"/>
            </w:tcBorders>
            <w:shd w:val="clear" w:color="auto" w:fill="FFFFCC"/>
          </w:tcPr>
          <w:p w14:paraId="6BD6C9A3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</w:tr>
      <w:tr w:rsidR="00630BAE" w:rsidRPr="00630BAE" w14:paraId="6BD6C9BE" w14:textId="77777777" w:rsidTr="00630BAE">
        <w:trPr>
          <w:trHeight w:val="567"/>
        </w:trPr>
        <w:tc>
          <w:tcPr>
            <w:tcW w:w="118" w:type="pct"/>
            <w:vMerge/>
            <w:tcBorders>
              <w:left w:val="single" w:sz="12" w:space="0" w:color="80A1B6"/>
              <w:right w:val="single" w:sz="12" w:space="0" w:color="80A1B6"/>
            </w:tcBorders>
            <w:shd w:val="clear" w:color="auto" w:fill="76923C"/>
          </w:tcPr>
          <w:p w14:paraId="6BD6C9A5" w14:textId="77777777" w:rsidR="006B3870" w:rsidRPr="00630BAE" w:rsidRDefault="006B3870" w:rsidP="008F55D1">
            <w:pPr>
              <w:spacing w:after="0" w:line="240" w:lineRule="auto"/>
              <w:rPr>
                <w:rFonts w:eastAsia="Times New Roman"/>
                <w:b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124" w:type="pct"/>
            <w:vMerge/>
            <w:tcBorders>
              <w:left w:val="single" w:sz="12" w:space="0" w:color="80A1B6"/>
              <w:right w:val="single" w:sz="12" w:space="0" w:color="80A1B6"/>
            </w:tcBorders>
            <w:shd w:val="clear" w:color="auto" w:fill="D6E3BC" w:themeFill="accent3" w:themeFillTint="66"/>
            <w:vAlign w:val="center"/>
          </w:tcPr>
          <w:p w14:paraId="6BD6C9A6" w14:textId="77777777" w:rsidR="006B3870" w:rsidRPr="00630BAE" w:rsidRDefault="006B3870" w:rsidP="008F55D1">
            <w:pPr>
              <w:spacing w:after="0" w:line="240" w:lineRule="auto"/>
              <w:rPr>
                <w:rFonts w:eastAsia="Times New Roman"/>
                <w:b/>
                <w:bCs/>
                <w:color w:val="365F91"/>
                <w:sz w:val="16"/>
                <w:szCs w:val="16"/>
                <w:lang w:eastAsia="cs-CZ"/>
              </w:rPr>
            </w:pPr>
          </w:p>
        </w:tc>
        <w:tc>
          <w:tcPr>
            <w:tcW w:w="351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D6E3BC"/>
            <w:vAlign w:val="center"/>
          </w:tcPr>
          <w:p w14:paraId="6BD6C9A7" w14:textId="77777777" w:rsidR="006B3870" w:rsidRPr="00630BAE" w:rsidRDefault="000A0AEA" w:rsidP="008F55D1">
            <w:pPr>
              <w:spacing w:after="0" w:line="240" w:lineRule="auto"/>
              <w:rPr>
                <w:rFonts w:eastAsia="Arial,Times New Roman"/>
                <w:b/>
                <w:bCs/>
                <w:color w:val="365F91"/>
                <w:sz w:val="16"/>
                <w:szCs w:val="16"/>
                <w:lang w:eastAsia="cs-CZ"/>
              </w:rPr>
            </w:pPr>
            <w:hyperlink w:anchor="RANGE!#ODKAZ!" w:history="1">
              <w:r w:rsidR="006B3870" w:rsidRPr="00630BAE">
                <w:rPr>
                  <w:rFonts w:eastAsia="Arial,Times New Roman"/>
                  <w:b/>
                  <w:bCs/>
                  <w:color w:val="365F91"/>
                  <w:sz w:val="16"/>
                  <w:szCs w:val="16"/>
                  <w:lang w:eastAsia="cs-CZ"/>
                </w:rPr>
                <w:t>Nanotechnologie</w:t>
              </w:r>
            </w:hyperlink>
            <w:r w:rsidR="006B3870" w:rsidRPr="00630BAE">
              <w:rPr>
                <w:rFonts w:eastAsia="Arial,Times New Roman"/>
                <w:b/>
                <w:bCs/>
                <w:color w:val="365F91"/>
                <w:szCs w:val="18"/>
                <w:vertAlign w:val="superscript"/>
                <w:lang w:eastAsia="cs-CZ"/>
              </w:rPr>
              <w:footnoteReference w:id="5"/>
            </w:r>
          </w:p>
        </w:tc>
        <w:tc>
          <w:tcPr>
            <w:tcW w:w="235" w:type="pct"/>
            <w:tcBorders>
              <w:top w:val="nil"/>
              <w:left w:val="single" w:sz="12" w:space="0" w:color="80A1B6"/>
              <w:bottom w:val="single" w:sz="4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6BD6C9A8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5" w:type="pct"/>
            <w:tcBorders>
              <w:top w:val="single" w:sz="4" w:space="0" w:color="80A1B6"/>
              <w:left w:val="nil"/>
              <w:bottom w:val="single" w:sz="4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6BD6C9A9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6BD6C9AA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75" w:type="pct"/>
            <w:tcBorders>
              <w:top w:val="nil"/>
              <w:left w:val="single" w:sz="12" w:space="0" w:color="80A1B6"/>
              <w:bottom w:val="single" w:sz="4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6BD6C9AB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6BD6C9AC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16" w:type="pct"/>
            <w:tcBorders>
              <w:top w:val="nil"/>
              <w:left w:val="single" w:sz="12" w:space="0" w:color="80A1B6"/>
              <w:bottom w:val="single" w:sz="4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6BD6C9AD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6BD6C9AE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6BD6C9AF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309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6BD6C9B0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4" w:type="pct"/>
            <w:tcBorders>
              <w:top w:val="nil"/>
              <w:left w:val="single" w:sz="12" w:space="0" w:color="80A1B6"/>
              <w:bottom w:val="single" w:sz="4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6BD6C9B1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6BD6C9B2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54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vAlign w:val="center"/>
          </w:tcPr>
          <w:p w14:paraId="6BD6C9B3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54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vAlign w:val="center"/>
          </w:tcPr>
          <w:p w14:paraId="6BD6C9B4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34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vAlign w:val="center"/>
          </w:tcPr>
          <w:p w14:paraId="6BD6C9B5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96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vAlign w:val="center"/>
          </w:tcPr>
          <w:p w14:paraId="6BD6C9B6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46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6BD6C9B7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67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6BD6C9B8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0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6BD6C9B9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6BD6C9BA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0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6BD6C9BB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50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76979C"/>
            </w:tcBorders>
            <w:shd w:val="clear" w:color="auto" w:fill="auto"/>
            <w:vAlign w:val="center"/>
          </w:tcPr>
          <w:p w14:paraId="6BD6C9BC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bCs/>
                <w:color w:val="365F91" w:themeColor="accent1" w:themeShade="BF"/>
                <w:sz w:val="28"/>
                <w:szCs w:val="28"/>
                <w:highlight w:val="yellow"/>
                <w:lang w:eastAsia="cs-CZ"/>
              </w:rPr>
            </w:pPr>
          </w:p>
        </w:tc>
        <w:tc>
          <w:tcPr>
            <w:tcW w:w="194" w:type="pct"/>
            <w:tcBorders>
              <w:top w:val="nil"/>
              <w:left w:val="single" w:sz="12" w:space="0" w:color="76979C"/>
              <w:bottom w:val="single" w:sz="4" w:space="0" w:color="80A1B6"/>
              <w:right w:val="single" w:sz="12" w:space="0" w:color="80A1B6"/>
            </w:tcBorders>
            <w:shd w:val="clear" w:color="auto" w:fill="FFFFCC"/>
          </w:tcPr>
          <w:p w14:paraId="6BD6C9BD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</w:tr>
      <w:tr w:rsidR="00630BAE" w:rsidRPr="00630BAE" w14:paraId="6BD6C9D8" w14:textId="77777777" w:rsidTr="00630BAE">
        <w:trPr>
          <w:trHeight w:val="567"/>
        </w:trPr>
        <w:tc>
          <w:tcPr>
            <w:tcW w:w="118" w:type="pct"/>
            <w:vMerge/>
            <w:tcBorders>
              <w:left w:val="single" w:sz="12" w:space="0" w:color="80A1B6"/>
              <w:right w:val="single" w:sz="12" w:space="0" w:color="80A1B6"/>
            </w:tcBorders>
            <w:shd w:val="clear" w:color="auto" w:fill="76923C"/>
          </w:tcPr>
          <w:p w14:paraId="6BD6C9BF" w14:textId="77777777" w:rsidR="006B3870" w:rsidRPr="00630BAE" w:rsidRDefault="006B3870" w:rsidP="008F55D1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124" w:type="pct"/>
            <w:vMerge/>
            <w:tcBorders>
              <w:left w:val="single" w:sz="12" w:space="0" w:color="80A1B6"/>
              <w:right w:val="single" w:sz="12" w:space="0" w:color="80A1B6"/>
            </w:tcBorders>
            <w:shd w:val="clear" w:color="auto" w:fill="D6E3BC" w:themeFill="accent3" w:themeFillTint="66"/>
            <w:vAlign w:val="center"/>
          </w:tcPr>
          <w:p w14:paraId="6BD6C9C0" w14:textId="77777777" w:rsidR="006B3870" w:rsidRPr="00630BAE" w:rsidRDefault="006B3870" w:rsidP="008F55D1">
            <w:pPr>
              <w:spacing w:after="0" w:line="240" w:lineRule="auto"/>
              <w:rPr>
                <w:rFonts w:eastAsia="Times New Roman"/>
                <w:b/>
                <w:bCs/>
                <w:color w:val="365F91"/>
                <w:sz w:val="16"/>
                <w:szCs w:val="16"/>
                <w:lang w:eastAsia="cs-CZ"/>
              </w:rPr>
            </w:pPr>
          </w:p>
        </w:tc>
        <w:tc>
          <w:tcPr>
            <w:tcW w:w="351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D6E3BC"/>
            <w:vAlign w:val="center"/>
          </w:tcPr>
          <w:p w14:paraId="6BD6C9C1" w14:textId="77777777" w:rsidR="006B3870" w:rsidRPr="00630BAE" w:rsidRDefault="006B3870" w:rsidP="008F55D1">
            <w:pPr>
              <w:spacing w:after="0" w:line="240" w:lineRule="auto"/>
              <w:rPr>
                <w:rFonts w:eastAsia="Arial,Times New Roman"/>
                <w:b/>
                <w:bCs/>
                <w:color w:val="365F91"/>
                <w:sz w:val="16"/>
                <w:szCs w:val="16"/>
                <w:lang w:eastAsia="cs-CZ"/>
              </w:rPr>
            </w:pPr>
            <w:r w:rsidRPr="00630BAE">
              <w:rPr>
                <w:rFonts w:eastAsia="Arial,Times New Roman"/>
                <w:b/>
                <w:bCs/>
                <w:color w:val="365F91"/>
                <w:sz w:val="16"/>
                <w:szCs w:val="16"/>
                <w:lang w:eastAsia="cs-CZ"/>
              </w:rPr>
              <w:t>Mikro a nanoelektronika</w:t>
            </w:r>
          </w:p>
        </w:tc>
        <w:tc>
          <w:tcPr>
            <w:tcW w:w="235" w:type="pct"/>
            <w:tcBorders>
              <w:top w:val="nil"/>
              <w:left w:val="single" w:sz="12" w:space="0" w:color="80A1B6"/>
              <w:bottom w:val="single" w:sz="4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6BD6C9C2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5" w:type="pct"/>
            <w:tcBorders>
              <w:top w:val="single" w:sz="4" w:space="0" w:color="80A1B6"/>
              <w:left w:val="nil"/>
              <w:bottom w:val="single" w:sz="4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6BD6C9C3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Times New Roman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6BD6C9C4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75" w:type="pct"/>
            <w:tcBorders>
              <w:top w:val="nil"/>
              <w:left w:val="single" w:sz="12" w:space="0" w:color="80A1B6"/>
              <w:bottom w:val="single" w:sz="4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6BD6C9C5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6BD6C9C6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16" w:type="pct"/>
            <w:tcBorders>
              <w:top w:val="nil"/>
              <w:left w:val="single" w:sz="12" w:space="0" w:color="80A1B6"/>
              <w:bottom w:val="single" w:sz="4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6BD6C9C7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6BD6C9C8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6BD6C9C9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309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6BD6C9CA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4" w:type="pct"/>
            <w:tcBorders>
              <w:top w:val="nil"/>
              <w:left w:val="single" w:sz="12" w:space="0" w:color="80A1B6"/>
              <w:bottom w:val="single" w:sz="4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6BD6C9CB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Times New Roman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6BD6C9CC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54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vAlign w:val="center"/>
          </w:tcPr>
          <w:p w14:paraId="6BD6C9CD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Times New Roman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54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vAlign w:val="center"/>
          </w:tcPr>
          <w:p w14:paraId="6BD6C9CE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Times New Roman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34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vAlign w:val="center"/>
          </w:tcPr>
          <w:p w14:paraId="6BD6C9CF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Times New Roman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96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vAlign w:val="center"/>
          </w:tcPr>
          <w:p w14:paraId="6BD6C9D0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Times New Roman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46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6BD6C9D1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67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6BD6C9D2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0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6BD6C9D3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6BD6C9D4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0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6BD6C9D5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50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76979C"/>
            </w:tcBorders>
            <w:shd w:val="clear" w:color="auto" w:fill="auto"/>
            <w:vAlign w:val="center"/>
          </w:tcPr>
          <w:p w14:paraId="6BD6C9D6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bCs/>
                <w:color w:val="365F91" w:themeColor="accent1" w:themeShade="BF"/>
                <w:sz w:val="28"/>
                <w:szCs w:val="28"/>
                <w:highlight w:val="yellow"/>
                <w:lang w:eastAsia="cs-CZ"/>
              </w:rPr>
            </w:pPr>
          </w:p>
        </w:tc>
        <w:tc>
          <w:tcPr>
            <w:tcW w:w="194" w:type="pct"/>
            <w:tcBorders>
              <w:top w:val="nil"/>
              <w:left w:val="single" w:sz="12" w:space="0" w:color="76979C"/>
              <w:bottom w:val="single" w:sz="4" w:space="0" w:color="80A1B6"/>
              <w:right w:val="single" w:sz="12" w:space="0" w:color="80A1B6"/>
            </w:tcBorders>
            <w:shd w:val="clear" w:color="auto" w:fill="FFFFCC"/>
          </w:tcPr>
          <w:p w14:paraId="6BD6C9D7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</w:tr>
      <w:tr w:rsidR="00630BAE" w:rsidRPr="00630BAE" w14:paraId="6BD6C9F2" w14:textId="77777777" w:rsidTr="00630BAE">
        <w:trPr>
          <w:trHeight w:val="567"/>
        </w:trPr>
        <w:tc>
          <w:tcPr>
            <w:tcW w:w="118" w:type="pct"/>
            <w:vMerge/>
            <w:tcBorders>
              <w:left w:val="single" w:sz="12" w:space="0" w:color="80A1B6"/>
              <w:right w:val="single" w:sz="12" w:space="0" w:color="80A1B6"/>
            </w:tcBorders>
            <w:shd w:val="clear" w:color="auto" w:fill="76923C"/>
          </w:tcPr>
          <w:p w14:paraId="6BD6C9D9" w14:textId="77777777" w:rsidR="006B3870" w:rsidRPr="00630BAE" w:rsidRDefault="006B3870" w:rsidP="008F55D1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124" w:type="pct"/>
            <w:vMerge/>
            <w:tcBorders>
              <w:left w:val="single" w:sz="12" w:space="0" w:color="80A1B6"/>
              <w:right w:val="single" w:sz="12" w:space="0" w:color="80A1B6"/>
            </w:tcBorders>
            <w:shd w:val="clear" w:color="auto" w:fill="D6E3BC" w:themeFill="accent3" w:themeFillTint="66"/>
            <w:vAlign w:val="center"/>
          </w:tcPr>
          <w:p w14:paraId="6BD6C9DA" w14:textId="77777777" w:rsidR="006B3870" w:rsidRPr="00630BAE" w:rsidRDefault="006B3870" w:rsidP="008F55D1">
            <w:pPr>
              <w:spacing w:after="0" w:line="240" w:lineRule="auto"/>
              <w:rPr>
                <w:rFonts w:eastAsia="Times New Roman"/>
                <w:b/>
                <w:bCs/>
                <w:color w:val="365F91"/>
                <w:sz w:val="16"/>
                <w:szCs w:val="16"/>
                <w:lang w:eastAsia="cs-CZ"/>
              </w:rPr>
            </w:pPr>
          </w:p>
        </w:tc>
        <w:tc>
          <w:tcPr>
            <w:tcW w:w="351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D6E3BC"/>
            <w:vAlign w:val="center"/>
          </w:tcPr>
          <w:p w14:paraId="6BD6C9DB" w14:textId="77777777" w:rsidR="006B3870" w:rsidRPr="00630BAE" w:rsidRDefault="006B3870" w:rsidP="008F55D1">
            <w:pPr>
              <w:spacing w:after="0" w:line="240" w:lineRule="auto"/>
              <w:rPr>
                <w:rFonts w:eastAsia="Arial,Times New Roman"/>
                <w:b/>
                <w:bCs/>
                <w:color w:val="365F91"/>
                <w:sz w:val="16"/>
                <w:szCs w:val="16"/>
                <w:lang w:eastAsia="cs-CZ"/>
              </w:rPr>
            </w:pPr>
            <w:r w:rsidRPr="00630BAE">
              <w:rPr>
                <w:rFonts w:eastAsia="Arial,Times New Roman"/>
                <w:b/>
                <w:bCs/>
                <w:color w:val="365F91"/>
                <w:sz w:val="16"/>
                <w:szCs w:val="16"/>
                <w:lang w:eastAsia="cs-CZ"/>
              </w:rPr>
              <w:t>Pokročilé výrobní technologie</w:t>
            </w:r>
          </w:p>
        </w:tc>
        <w:tc>
          <w:tcPr>
            <w:tcW w:w="235" w:type="pct"/>
            <w:tcBorders>
              <w:top w:val="nil"/>
              <w:left w:val="single" w:sz="12" w:space="0" w:color="80A1B6"/>
              <w:bottom w:val="single" w:sz="4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6BD6C9DC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5" w:type="pct"/>
            <w:tcBorders>
              <w:top w:val="single" w:sz="4" w:space="0" w:color="80A1B6"/>
              <w:left w:val="nil"/>
              <w:bottom w:val="single" w:sz="4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6BD6C9DD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6BD6C9DE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75" w:type="pct"/>
            <w:tcBorders>
              <w:top w:val="nil"/>
              <w:left w:val="single" w:sz="12" w:space="0" w:color="80A1B6"/>
              <w:bottom w:val="single" w:sz="4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6BD6C9DF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6BD6C9E0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16" w:type="pct"/>
            <w:tcBorders>
              <w:top w:val="nil"/>
              <w:left w:val="single" w:sz="12" w:space="0" w:color="80A1B6"/>
              <w:bottom w:val="single" w:sz="4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6BD6C9E1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6BD6C9E2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6BD6C9E3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309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6BD6C9E4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4" w:type="pct"/>
            <w:tcBorders>
              <w:top w:val="nil"/>
              <w:left w:val="single" w:sz="12" w:space="0" w:color="80A1B6"/>
              <w:bottom w:val="single" w:sz="4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6BD6C9E5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6BD6C9E6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54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vAlign w:val="center"/>
          </w:tcPr>
          <w:p w14:paraId="6BD6C9E7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54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vAlign w:val="center"/>
          </w:tcPr>
          <w:p w14:paraId="6BD6C9E8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34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vAlign w:val="center"/>
          </w:tcPr>
          <w:p w14:paraId="6BD6C9E9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96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vAlign w:val="center"/>
          </w:tcPr>
          <w:p w14:paraId="6BD6C9EA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46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6BD6C9EB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67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6BD6C9EC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0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6BD6C9ED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6BD6C9EE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0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6BD6C9EF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50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76979C"/>
            </w:tcBorders>
            <w:shd w:val="clear" w:color="auto" w:fill="auto"/>
            <w:vAlign w:val="center"/>
          </w:tcPr>
          <w:p w14:paraId="6BD6C9F0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bCs/>
                <w:color w:val="365F91" w:themeColor="accent1" w:themeShade="BF"/>
                <w:sz w:val="28"/>
                <w:szCs w:val="28"/>
                <w:highlight w:val="yellow"/>
                <w:lang w:eastAsia="cs-CZ"/>
              </w:rPr>
            </w:pPr>
          </w:p>
        </w:tc>
        <w:tc>
          <w:tcPr>
            <w:tcW w:w="194" w:type="pct"/>
            <w:tcBorders>
              <w:top w:val="nil"/>
              <w:left w:val="single" w:sz="12" w:space="0" w:color="76979C"/>
              <w:bottom w:val="single" w:sz="4" w:space="0" w:color="80A1B6"/>
              <w:right w:val="single" w:sz="12" w:space="0" w:color="80A1B6"/>
            </w:tcBorders>
            <w:shd w:val="clear" w:color="auto" w:fill="FFFFCC"/>
          </w:tcPr>
          <w:p w14:paraId="6BD6C9F1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</w:tr>
      <w:tr w:rsidR="00630BAE" w:rsidRPr="00630BAE" w14:paraId="6BD6CA0C" w14:textId="77777777" w:rsidTr="00630BAE">
        <w:trPr>
          <w:trHeight w:val="567"/>
        </w:trPr>
        <w:tc>
          <w:tcPr>
            <w:tcW w:w="118" w:type="pct"/>
            <w:vMerge/>
            <w:tcBorders>
              <w:left w:val="single" w:sz="12" w:space="0" w:color="80A1B6"/>
              <w:right w:val="single" w:sz="12" w:space="0" w:color="80A1B6"/>
            </w:tcBorders>
            <w:shd w:val="clear" w:color="auto" w:fill="76923C"/>
          </w:tcPr>
          <w:p w14:paraId="6BD6C9F3" w14:textId="77777777" w:rsidR="006B3870" w:rsidRPr="00630BAE" w:rsidRDefault="006B3870" w:rsidP="008F55D1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124" w:type="pct"/>
            <w:vMerge/>
            <w:tcBorders>
              <w:left w:val="single" w:sz="12" w:space="0" w:color="80A1B6"/>
              <w:right w:val="single" w:sz="12" w:space="0" w:color="80A1B6"/>
            </w:tcBorders>
            <w:shd w:val="clear" w:color="auto" w:fill="D6E3BC" w:themeFill="accent3" w:themeFillTint="66"/>
            <w:vAlign w:val="center"/>
          </w:tcPr>
          <w:p w14:paraId="6BD6C9F4" w14:textId="77777777" w:rsidR="006B3870" w:rsidRPr="00630BAE" w:rsidRDefault="006B3870" w:rsidP="008F55D1">
            <w:pPr>
              <w:spacing w:after="0" w:line="240" w:lineRule="auto"/>
              <w:rPr>
                <w:rFonts w:eastAsia="Times New Roman"/>
                <w:b/>
                <w:bCs/>
                <w:color w:val="365F91"/>
                <w:sz w:val="16"/>
                <w:szCs w:val="16"/>
                <w:lang w:eastAsia="cs-CZ"/>
              </w:rPr>
            </w:pPr>
          </w:p>
        </w:tc>
        <w:tc>
          <w:tcPr>
            <w:tcW w:w="351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D6E3BC"/>
            <w:vAlign w:val="center"/>
          </w:tcPr>
          <w:p w14:paraId="6BD6C9F5" w14:textId="77777777" w:rsidR="006B3870" w:rsidRPr="00630BAE" w:rsidRDefault="006B3870" w:rsidP="008F55D1">
            <w:pPr>
              <w:spacing w:after="0" w:line="240" w:lineRule="auto"/>
              <w:rPr>
                <w:rFonts w:eastAsia="Arial,Times New Roman"/>
                <w:b/>
                <w:bCs/>
                <w:color w:val="365F91"/>
                <w:sz w:val="16"/>
                <w:szCs w:val="16"/>
                <w:lang w:eastAsia="cs-CZ"/>
              </w:rPr>
            </w:pPr>
            <w:r w:rsidRPr="00630BAE">
              <w:rPr>
                <w:rFonts w:eastAsia="Arial,Times New Roman"/>
                <w:b/>
                <w:bCs/>
                <w:color w:val="365F91"/>
                <w:sz w:val="16"/>
                <w:szCs w:val="16"/>
                <w:lang w:eastAsia="cs-CZ"/>
              </w:rPr>
              <w:t>Fotonika</w:t>
            </w:r>
          </w:p>
        </w:tc>
        <w:tc>
          <w:tcPr>
            <w:tcW w:w="235" w:type="pct"/>
            <w:tcBorders>
              <w:top w:val="nil"/>
              <w:left w:val="single" w:sz="12" w:space="0" w:color="80A1B6"/>
              <w:bottom w:val="single" w:sz="4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6BD6C9F6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5" w:type="pct"/>
            <w:tcBorders>
              <w:top w:val="single" w:sz="4" w:space="0" w:color="80A1B6"/>
              <w:left w:val="nil"/>
              <w:bottom w:val="single" w:sz="4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6BD6C9F7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Times New Roman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6BD6C9F8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75" w:type="pct"/>
            <w:tcBorders>
              <w:top w:val="nil"/>
              <w:left w:val="single" w:sz="12" w:space="0" w:color="80A1B6"/>
              <w:bottom w:val="single" w:sz="4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6BD6C9F9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6BD6C9FA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16" w:type="pct"/>
            <w:tcBorders>
              <w:top w:val="nil"/>
              <w:left w:val="single" w:sz="12" w:space="0" w:color="80A1B6"/>
              <w:bottom w:val="single" w:sz="4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6BD6C9FB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6BD6C9FC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6BD6C9FD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309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6BD6C9FE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4" w:type="pct"/>
            <w:tcBorders>
              <w:top w:val="nil"/>
              <w:left w:val="single" w:sz="12" w:space="0" w:color="80A1B6"/>
              <w:bottom w:val="single" w:sz="4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6BD6C9FF" w14:textId="77777777" w:rsidR="006B3870" w:rsidRPr="00630BAE" w:rsidRDefault="006B3870" w:rsidP="003879C6">
            <w:pPr>
              <w:spacing w:after="0" w:line="240" w:lineRule="auto"/>
              <w:jc w:val="center"/>
              <w:rPr>
                <w:rFonts w:eastAsia="Arial,Times New Roman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6BD6CA00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54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vAlign w:val="center"/>
          </w:tcPr>
          <w:p w14:paraId="6BD6CA01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Times New Roman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54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vAlign w:val="center"/>
          </w:tcPr>
          <w:p w14:paraId="6BD6CA02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Times New Roman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34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vAlign w:val="center"/>
          </w:tcPr>
          <w:p w14:paraId="6BD6CA03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Times New Roman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96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vAlign w:val="center"/>
          </w:tcPr>
          <w:p w14:paraId="6BD6CA04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Times New Roman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46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6BD6CA05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67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6BD6CA06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0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6BD6CA07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6BD6CA08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0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6BD6CA09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50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76979C"/>
            </w:tcBorders>
            <w:shd w:val="clear" w:color="auto" w:fill="auto"/>
            <w:vAlign w:val="center"/>
          </w:tcPr>
          <w:p w14:paraId="6BD6CA0A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bCs/>
                <w:color w:val="365F91" w:themeColor="accent1" w:themeShade="BF"/>
                <w:sz w:val="28"/>
                <w:szCs w:val="28"/>
                <w:highlight w:val="yellow"/>
                <w:lang w:eastAsia="cs-CZ"/>
              </w:rPr>
            </w:pPr>
          </w:p>
        </w:tc>
        <w:tc>
          <w:tcPr>
            <w:tcW w:w="194" w:type="pct"/>
            <w:tcBorders>
              <w:top w:val="nil"/>
              <w:left w:val="single" w:sz="12" w:space="0" w:color="76979C"/>
              <w:bottom w:val="single" w:sz="4" w:space="0" w:color="80A1B6"/>
              <w:right w:val="single" w:sz="12" w:space="0" w:color="80A1B6"/>
            </w:tcBorders>
            <w:shd w:val="clear" w:color="auto" w:fill="FFFFCC"/>
          </w:tcPr>
          <w:p w14:paraId="6BD6CA0B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</w:tr>
      <w:tr w:rsidR="00630BAE" w:rsidRPr="00630BAE" w14:paraId="6BD6CA26" w14:textId="77777777" w:rsidTr="00630BAE">
        <w:trPr>
          <w:trHeight w:val="395"/>
        </w:trPr>
        <w:tc>
          <w:tcPr>
            <w:tcW w:w="118" w:type="pct"/>
            <w:vMerge/>
            <w:tcBorders>
              <w:left w:val="single" w:sz="12" w:space="0" w:color="80A1B6"/>
              <w:right w:val="single" w:sz="12" w:space="0" w:color="80A1B6"/>
            </w:tcBorders>
            <w:shd w:val="clear" w:color="auto" w:fill="76923C"/>
          </w:tcPr>
          <w:p w14:paraId="6BD6CA0D" w14:textId="77777777" w:rsidR="006B3870" w:rsidRPr="00630BAE" w:rsidRDefault="006B3870" w:rsidP="008F55D1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124" w:type="pct"/>
            <w:vMerge/>
            <w:tcBorders>
              <w:left w:val="single" w:sz="12" w:space="0" w:color="80A1B6"/>
              <w:bottom w:val="single" w:sz="12" w:space="0" w:color="95B3D7"/>
              <w:right w:val="single" w:sz="12" w:space="0" w:color="80A1B6"/>
            </w:tcBorders>
            <w:shd w:val="clear" w:color="auto" w:fill="D6E3BC" w:themeFill="accent3" w:themeFillTint="66"/>
            <w:vAlign w:val="center"/>
          </w:tcPr>
          <w:p w14:paraId="6BD6CA0E" w14:textId="77777777" w:rsidR="006B3870" w:rsidRPr="00630BAE" w:rsidRDefault="006B3870" w:rsidP="008F55D1">
            <w:pPr>
              <w:spacing w:after="0" w:line="240" w:lineRule="auto"/>
              <w:rPr>
                <w:rFonts w:eastAsia="Times New Roman"/>
                <w:b/>
                <w:bCs/>
                <w:color w:val="365F91"/>
                <w:sz w:val="16"/>
                <w:szCs w:val="16"/>
                <w:lang w:eastAsia="cs-CZ"/>
              </w:rPr>
            </w:pPr>
          </w:p>
        </w:tc>
        <w:tc>
          <w:tcPr>
            <w:tcW w:w="351" w:type="pct"/>
            <w:tcBorders>
              <w:top w:val="nil"/>
              <w:left w:val="single" w:sz="12" w:space="0" w:color="80A1B6"/>
              <w:bottom w:val="single" w:sz="12" w:space="0" w:color="95B3D7"/>
              <w:right w:val="single" w:sz="12" w:space="0" w:color="80A1B6"/>
            </w:tcBorders>
            <w:shd w:val="clear" w:color="auto" w:fill="D6E3BC"/>
            <w:vAlign w:val="center"/>
          </w:tcPr>
          <w:p w14:paraId="6BD6CA0F" w14:textId="77777777" w:rsidR="006B3870" w:rsidRPr="00630BAE" w:rsidRDefault="006B3870" w:rsidP="008F55D1">
            <w:pPr>
              <w:spacing w:after="0" w:line="240" w:lineRule="auto"/>
              <w:rPr>
                <w:rFonts w:eastAsia="Arial,Times New Roman"/>
                <w:b/>
                <w:bCs/>
                <w:color w:val="365F91"/>
                <w:sz w:val="16"/>
                <w:szCs w:val="16"/>
                <w:lang w:eastAsia="cs-CZ"/>
              </w:rPr>
            </w:pPr>
            <w:r w:rsidRPr="00630BAE">
              <w:rPr>
                <w:rFonts w:eastAsia="Arial,Times New Roman"/>
                <w:b/>
                <w:bCs/>
                <w:color w:val="365F91"/>
                <w:sz w:val="16"/>
                <w:szCs w:val="16"/>
                <w:lang w:eastAsia="cs-CZ"/>
              </w:rPr>
              <w:t>Průmyslové biotechnologie</w:t>
            </w:r>
          </w:p>
        </w:tc>
        <w:tc>
          <w:tcPr>
            <w:tcW w:w="235" w:type="pct"/>
            <w:tcBorders>
              <w:top w:val="nil"/>
              <w:left w:val="single" w:sz="12" w:space="0" w:color="80A1B6"/>
              <w:bottom w:val="single" w:sz="4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6BD6CA10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5" w:type="pct"/>
            <w:tcBorders>
              <w:top w:val="single" w:sz="4" w:space="0" w:color="80A1B6"/>
              <w:left w:val="nil"/>
              <w:bottom w:val="single" w:sz="4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6BD6CA11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6BD6CA12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75" w:type="pct"/>
            <w:tcBorders>
              <w:top w:val="nil"/>
              <w:left w:val="single" w:sz="12" w:space="0" w:color="80A1B6"/>
              <w:bottom w:val="single" w:sz="4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6BD6CA13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6BD6CA14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16" w:type="pct"/>
            <w:tcBorders>
              <w:top w:val="nil"/>
              <w:left w:val="single" w:sz="12" w:space="0" w:color="80A1B6"/>
              <w:bottom w:val="single" w:sz="4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6BD6CA15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Times New Roman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6BD6CA16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Times New Roman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6BD6CA17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Times New Roman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309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6BD6CA18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4" w:type="pct"/>
            <w:tcBorders>
              <w:top w:val="nil"/>
              <w:left w:val="single" w:sz="12" w:space="0" w:color="80A1B6"/>
              <w:bottom w:val="single" w:sz="4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6BD6CA19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Times New Roman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6BD6CA1A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54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vAlign w:val="center"/>
          </w:tcPr>
          <w:p w14:paraId="6BD6CA1B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54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vAlign w:val="center"/>
          </w:tcPr>
          <w:p w14:paraId="6BD6CA1C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34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vAlign w:val="center"/>
          </w:tcPr>
          <w:p w14:paraId="6BD6CA1D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96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vAlign w:val="center"/>
          </w:tcPr>
          <w:p w14:paraId="6BD6CA1E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46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6BD6CA1F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67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6BD6CA20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0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6BD6CA21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6BD6CA22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0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6BD6CA23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50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76979C"/>
            </w:tcBorders>
            <w:shd w:val="clear" w:color="auto" w:fill="auto"/>
            <w:vAlign w:val="center"/>
          </w:tcPr>
          <w:p w14:paraId="6BD6CA24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bCs/>
                <w:color w:val="365F91" w:themeColor="accent1" w:themeShade="BF"/>
                <w:sz w:val="28"/>
                <w:szCs w:val="28"/>
                <w:highlight w:val="yellow"/>
                <w:lang w:eastAsia="cs-CZ"/>
              </w:rPr>
            </w:pPr>
          </w:p>
        </w:tc>
        <w:tc>
          <w:tcPr>
            <w:tcW w:w="194" w:type="pct"/>
            <w:tcBorders>
              <w:top w:val="nil"/>
              <w:left w:val="single" w:sz="12" w:space="0" w:color="76979C"/>
              <w:bottom w:val="single" w:sz="4" w:space="0" w:color="80A1B6"/>
              <w:right w:val="single" w:sz="12" w:space="0" w:color="80A1B6"/>
            </w:tcBorders>
            <w:shd w:val="clear" w:color="auto" w:fill="FFFFCC"/>
          </w:tcPr>
          <w:p w14:paraId="6BD6CA25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</w:tr>
      <w:tr w:rsidR="00630BAE" w:rsidRPr="00630BAE" w14:paraId="6BD6CA40" w14:textId="77777777" w:rsidTr="00630BAE">
        <w:trPr>
          <w:trHeight w:val="751"/>
        </w:trPr>
        <w:tc>
          <w:tcPr>
            <w:tcW w:w="118" w:type="pct"/>
            <w:vMerge/>
            <w:tcBorders>
              <w:left w:val="single" w:sz="12" w:space="0" w:color="80A1B6"/>
              <w:right w:val="single" w:sz="12" w:space="0" w:color="80A1B6"/>
            </w:tcBorders>
            <w:shd w:val="clear" w:color="auto" w:fill="76923C"/>
          </w:tcPr>
          <w:p w14:paraId="6BD6CA27" w14:textId="77777777" w:rsidR="006B3870" w:rsidRPr="00630BAE" w:rsidRDefault="006B3870" w:rsidP="008F55D1">
            <w:pPr>
              <w:spacing w:after="0" w:line="240" w:lineRule="auto"/>
              <w:rPr>
                <w:rFonts w:eastAsia="Times New Roman"/>
                <w:b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124" w:type="pct"/>
            <w:vMerge w:val="restart"/>
            <w:tcBorders>
              <w:top w:val="single" w:sz="12" w:space="0" w:color="95B3D7"/>
              <w:left w:val="single" w:sz="12" w:space="0" w:color="80A1B6"/>
              <w:right w:val="single" w:sz="12" w:space="0" w:color="80A1B6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14:paraId="6BD6CA28" w14:textId="77777777" w:rsidR="006B3870" w:rsidRPr="00630BAE" w:rsidRDefault="006B3870" w:rsidP="008F55D1">
            <w:pPr>
              <w:spacing w:after="0" w:line="240" w:lineRule="auto"/>
              <w:ind w:left="113" w:right="113"/>
              <w:rPr>
                <w:rFonts w:eastAsia="Arial,Times New Roman"/>
                <w:b/>
                <w:bCs/>
                <w:color w:val="365F91"/>
                <w:sz w:val="16"/>
                <w:szCs w:val="16"/>
                <w:lang w:eastAsia="cs-CZ"/>
              </w:rPr>
            </w:pPr>
            <w:r w:rsidRPr="00630BAE">
              <w:rPr>
                <w:rFonts w:eastAsia="Arial,Times New Roman"/>
                <w:b/>
                <w:bCs/>
                <w:color w:val="365F91"/>
                <w:sz w:val="16"/>
                <w:szCs w:val="16"/>
                <w:lang w:eastAsia="cs-CZ"/>
              </w:rPr>
              <w:t>Netechnologické znalostní domény</w:t>
            </w:r>
          </w:p>
        </w:tc>
        <w:tc>
          <w:tcPr>
            <w:tcW w:w="351" w:type="pct"/>
            <w:tcBorders>
              <w:top w:val="single" w:sz="12" w:space="0" w:color="95B3D7"/>
              <w:left w:val="single" w:sz="12" w:space="0" w:color="80A1B6"/>
              <w:right w:val="single" w:sz="12" w:space="0" w:color="80A1B6"/>
            </w:tcBorders>
            <w:shd w:val="clear" w:color="auto" w:fill="EAF1DD" w:themeFill="accent3" w:themeFillTint="33"/>
            <w:vAlign w:val="center"/>
          </w:tcPr>
          <w:p w14:paraId="6BD6CA29" w14:textId="77777777" w:rsidR="006B3870" w:rsidRPr="00630BAE" w:rsidRDefault="006B3870" w:rsidP="008F55D1">
            <w:pPr>
              <w:spacing w:after="0" w:line="240" w:lineRule="auto"/>
              <w:rPr>
                <w:rFonts w:eastAsia="Arial,Times New Roman"/>
                <w:b/>
                <w:bCs/>
                <w:color w:val="365F91"/>
                <w:sz w:val="16"/>
                <w:szCs w:val="16"/>
                <w:lang w:eastAsia="cs-CZ"/>
              </w:rPr>
            </w:pPr>
            <w:r w:rsidRPr="00630BAE">
              <w:rPr>
                <w:rFonts w:eastAsia="Arial,Times New Roman"/>
                <w:b/>
                <w:bCs/>
                <w:color w:val="365F91"/>
                <w:sz w:val="16"/>
                <w:szCs w:val="16"/>
                <w:lang w:eastAsia="cs-CZ"/>
              </w:rPr>
              <w:t>Znalosti pro digitální ekonomiku kulturní a kreativní průmysl</w:t>
            </w:r>
          </w:p>
        </w:tc>
        <w:tc>
          <w:tcPr>
            <w:tcW w:w="235" w:type="pct"/>
            <w:tcBorders>
              <w:top w:val="nil"/>
              <w:left w:val="single" w:sz="12" w:space="0" w:color="80A1B6"/>
              <w:bottom w:val="single" w:sz="4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6BD6CA2A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Times New Roman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5" w:type="pct"/>
            <w:tcBorders>
              <w:top w:val="single" w:sz="4" w:space="0" w:color="80A1B6"/>
              <w:left w:val="single" w:sz="4" w:space="0" w:color="80A1B6"/>
              <w:bottom w:val="single" w:sz="4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6BD6CA2B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5" w:type="pct"/>
            <w:tcBorders>
              <w:top w:val="nil"/>
              <w:left w:val="single" w:sz="4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6BD6CA2C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75" w:type="pct"/>
            <w:tcBorders>
              <w:top w:val="nil"/>
              <w:left w:val="single" w:sz="12" w:space="0" w:color="80A1B6"/>
              <w:bottom w:val="single" w:sz="4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6BD6CA2D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8" w:type="pct"/>
            <w:tcBorders>
              <w:top w:val="nil"/>
              <w:left w:val="single" w:sz="4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6BD6CA2E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16" w:type="pct"/>
            <w:tcBorders>
              <w:top w:val="nil"/>
              <w:left w:val="single" w:sz="12" w:space="0" w:color="80A1B6"/>
              <w:bottom w:val="single" w:sz="4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6BD6CA2F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5" w:type="pct"/>
            <w:tcBorders>
              <w:top w:val="nil"/>
              <w:left w:val="single" w:sz="4" w:space="0" w:color="80A1B6"/>
              <w:bottom w:val="single" w:sz="4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6BD6CA30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5" w:type="pct"/>
            <w:tcBorders>
              <w:top w:val="nil"/>
              <w:left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6BD6CA31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309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6BD6CA32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4" w:type="pct"/>
            <w:tcBorders>
              <w:top w:val="nil"/>
              <w:left w:val="single" w:sz="12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6BD6CA33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6" w:type="pct"/>
            <w:tcBorders>
              <w:top w:val="nil"/>
              <w:left w:val="single" w:sz="4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6BD6CA34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54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</w:tcPr>
          <w:p w14:paraId="6BD6CA35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Times New Roman"/>
                <w:b/>
                <w:color w:val="365F91" w:themeColor="accent1" w:themeShade="BF"/>
                <w:sz w:val="28"/>
                <w:szCs w:val="28"/>
                <w:highlight w:val="green"/>
                <w:lang w:eastAsia="cs-CZ"/>
              </w:rPr>
            </w:pPr>
          </w:p>
        </w:tc>
        <w:tc>
          <w:tcPr>
            <w:tcW w:w="154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vAlign w:val="center"/>
          </w:tcPr>
          <w:p w14:paraId="6BD6CA36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34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vAlign w:val="center"/>
          </w:tcPr>
          <w:p w14:paraId="6BD6CA37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Times New Roman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96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vAlign w:val="center"/>
          </w:tcPr>
          <w:p w14:paraId="6BD6CA38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Times New Roman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46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6BD6CA39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67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6BD6CA3A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0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6BD6CA3B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6BD6CA3C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0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6BD6CA3D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50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76979C"/>
            </w:tcBorders>
            <w:shd w:val="clear" w:color="auto" w:fill="auto"/>
            <w:vAlign w:val="center"/>
          </w:tcPr>
          <w:p w14:paraId="6BD6CA3E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bCs/>
                <w:color w:val="365F91" w:themeColor="accent1" w:themeShade="BF"/>
                <w:sz w:val="28"/>
                <w:szCs w:val="28"/>
                <w:highlight w:val="yellow"/>
                <w:lang w:eastAsia="cs-CZ"/>
              </w:rPr>
            </w:pPr>
          </w:p>
        </w:tc>
        <w:tc>
          <w:tcPr>
            <w:tcW w:w="194" w:type="pct"/>
            <w:tcBorders>
              <w:top w:val="nil"/>
              <w:left w:val="single" w:sz="12" w:space="0" w:color="76979C"/>
              <w:bottom w:val="single" w:sz="4" w:space="0" w:color="80A1B6"/>
              <w:right w:val="single" w:sz="12" w:space="0" w:color="80A1B6"/>
            </w:tcBorders>
            <w:shd w:val="clear" w:color="auto" w:fill="FFFFCC"/>
          </w:tcPr>
          <w:p w14:paraId="6BD6CA3F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</w:tr>
      <w:tr w:rsidR="00630BAE" w:rsidRPr="00630BAE" w14:paraId="6BD6CA5A" w14:textId="77777777" w:rsidTr="00630BAE">
        <w:trPr>
          <w:trHeight w:val="766"/>
        </w:trPr>
        <w:tc>
          <w:tcPr>
            <w:tcW w:w="118" w:type="pct"/>
            <w:vMerge/>
            <w:tcBorders>
              <w:left w:val="single" w:sz="12" w:space="0" w:color="80A1B6"/>
              <w:bottom w:val="single" w:sz="12" w:space="0" w:color="76979C"/>
              <w:right w:val="single" w:sz="12" w:space="0" w:color="80A1B6"/>
            </w:tcBorders>
            <w:shd w:val="clear" w:color="auto" w:fill="76923C"/>
          </w:tcPr>
          <w:p w14:paraId="6BD6CA41" w14:textId="77777777" w:rsidR="006B3870" w:rsidRPr="00630BAE" w:rsidRDefault="006B3870" w:rsidP="008F55D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24" w:type="pct"/>
            <w:vMerge/>
            <w:tcBorders>
              <w:left w:val="single" w:sz="12" w:space="0" w:color="80A1B6"/>
              <w:bottom w:val="single" w:sz="12" w:space="0" w:color="76979C"/>
              <w:right w:val="single" w:sz="12" w:space="0" w:color="80A1B6"/>
            </w:tcBorders>
            <w:shd w:val="clear" w:color="auto" w:fill="EAF1DD" w:themeFill="accent3" w:themeFillTint="33"/>
            <w:vAlign w:val="center"/>
            <w:hideMark/>
          </w:tcPr>
          <w:p w14:paraId="6BD6CA42" w14:textId="77777777" w:rsidR="006B3870" w:rsidRPr="00630BAE" w:rsidRDefault="006B3870" w:rsidP="008F55D1">
            <w:pPr>
              <w:spacing w:after="0" w:line="240" w:lineRule="auto"/>
              <w:rPr>
                <w:rFonts w:eastAsia="Times New Roman"/>
                <w:b/>
                <w:bCs/>
                <w:color w:val="365F91"/>
                <w:sz w:val="16"/>
                <w:szCs w:val="16"/>
                <w:lang w:eastAsia="cs-CZ"/>
              </w:rPr>
            </w:pPr>
          </w:p>
        </w:tc>
        <w:tc>
          <w:tcPr>
            <w:tcW w:w="351" w:type="pct"/>
            <w:tcBorders>
              <w:top w:val="single" w:sz="4" w:space="0" w:color="80A1B6"/>
              <w:left w:val="single" w:sz="12" w:space="0" w:color="80A1B6"/>
              <w:bottom w:val="single" w:sz="12" w:space="0" w:color="76979C"/>
              <w:right w:val="single" w:sz="12" w:space="0" w:color="80A1B6"/>
            </w:tcBorders>
            <w:shd w:val="clear" w:color="auto" w:fill="EAF1DD" w:themeFill="accent3" w:themeFillTint="33"/>
            <w:vAlign w:val="center"/>
          </w:tcPr>
          <w:p w14:paraId="6BD6CA43" w14:textId="77777777" w:rsidR="006B3870" w:rsidRPr="00630BAE" w:rsidRDefault="006B3870" w:rsidP="008F55D1">
            <w:pPr>
              <w:spacing w:after="0" w:line="240" w:lineRule="auto"/>
              <w:rPr>
                <w:rFonts w:eastAsia="Arial,Times New Roman"/>
                <w:b/>
                <w:bCs/>
                <w:color w:val="365F91"/>
                <w:sz w:val="16"/>
                <w:szCs w:val="16"/>
                <w:lang w:eastAsia="cs-CZ"/>
              </w:rPr>
            </w:pPr>
            <w:r w:rsidRPr="00630BAE">
              <w:rPr>
                <w:rFonts w:eastAsia="Arial,Times New Roman"/>
                <w:b/>
                <w:bCs/>
                <w:color w:val="365F91"/>
                <w:sz w:val="16"/>
                <w:szCs w:val="16"/>
                <w:lang w:eastAsia="cs-CZ"/>
              </w:rPr>
              <w:t>Společenskovědní znalosti pro netechnické inovace</w:t>
            </w:r>
          </w:p>
        </w:tc>
        <w:tc>
          <w:tcPr>
            <w:tcW w:w="235" w:type="pct"/>
            <w:tcBorders>
              <w:top w:val="single" w:sz="4" w:space="0" w:color="80A1B6"/>
              <w:left w:val="single" w:sz="12" w:space="0" w:color="80A1B6"/>
              <w:bottom w:val="single" w:sz="12" w:space="0" w:color="76979C"/>
              <w:right w:val="single" w:sz="4" w:space="0" w:color="80A1B6"/>
            </w:tcBorders>
            <w:shd w:val="clear" w:color="auto" w:fill="auto"/>
            <w:vAlign w:val="center"/>
          </w:tcPr>
          <w:p w14:paraId="6BD6CA44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Times New Roman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5" w:type="pct"/>
            <w:tcBorders>
              <w:top w:val="single" w:sz="4" w:space="0" w:color="80A1B6"/>
              <w:left w:val="nil"/>
              <w:bottom w:val="single" w:sz="12" w:space="0" w:color="76979C"/>
              <w:right w:val="single" w:sz="4" w:space="0" w:color="80A1B6"/>
            </w:tcBorders>
            <w:shd w:val="clear" w:color="auto" w:fill="auto"/>
            <w:vAlign w:val="center"/>
          </w:tcPr>
          <w:p w14:paraId="6BD6CA45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Times New Roman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5" w:type="pct"/>
            <w:tcBorders>
              <w:top w:val="single" w:sz="4" w:space="0" w:color="80A1B6"/>
              <w:left w:val="nil"/>
              <w:bottom w:val="single" w:sz="12" w:space="0" w:color="76979C"/>
              <w:right w:val="single" w:sz="12" w:space="0" w:color="80A1B6"/>
            </w:tcBorders>
            <w:shd w:val="clear" w:color="auto" w:fill="auto"/>
            <w:vAlign w:val="center"/>
          </w:tcPr>
          <w:p w14:paraId="6BD6CA46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Times New Roman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75" w:type="pct"/>
            <w:tcBorders>
              <w:top w:val="single" w:sz="4" w:space="0" w:color="80A1B6"/>
              <w:left w:val="single" w:sz="12" w:space="0" w:color="80A1B6"/>
              <w:bottom w:val="single" w:sz="12" w:space="0" w:color="76979C"/>
              <w:right w:val="single" w:sz="4" w:space="0" w:color="80A1B6"/>
            </w:tcBorders>
            <w:shd w:val="clear" w:color="auto" w:fill="auto"/>
            <w:vAlign w:val="center"/>
          </w:tcPr>
          <w:p w14:paraId="6BD6CA47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8" w:type="pct"/>
            <w:tcBorders>
              <w:top w:val="single" w:sz="4" w:space="0" w:color="80A1B6"/>
              <w:left w:val="nil"/>
              <w:bottom w:val="single" w:sz="12" w:space="0" w:color="76979C"/>
              <w:right w:val="single" w:sz="12" w:space="0" w:color="80A1B6"/>
            </w:tcBorders>
            <w:shd w:val="clear" w:color="auto" w:fill="auto"/>
            <w:vAlign w:val="center"/>
          </w:tcPr>
          <w:p w14:paraId="6BD6CA48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16" w:type="pct"/>
            <w:tcBorders>
              <w:top w:val="single" w:sz="4" w:space="0" w:color="80A1B6"/>
              <w:left w:val="single" w:sz="12" w:space="0" w:color="80A1B6"/>
              <w:bottom w:val="single" w:sz="12" w:space="0" w:color="76979C"/>
              <w:right w:val="single" w:sz="4" w:space="0" w:color="80A1B6"/>
            </w:tcBorders>
            <w:shd w:val="clear" w:color="auto" w:fill="auto"/>
            <w:vAlign w:val="center"/>
          </w:tcPr>
          <w:p w14:paraId="6BD6CA49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Times New Roman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5" w:type="pct"/>
            <w:tcBorders>
              <w:top w:val="single" w:sz="4" w:space="0" w:color="80A1B6"/>
              <w:left w:val="nil"/>
              <w:bottom w:val="single" w:sz="12" w:space="0" w:color="76979C"/>
              <w:right w:val="single" w:sz="4" w:space="0" w:color="80A1B6"/>
            </w:tcBorders>
            <w:shd w:val="clear" w:color="auto" w:fill="auto"/>
            <w:vAlign w:val="center"/>
          </w:tcPr>
          <w:p w14:paraId="6BD6CA4A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Times New Roman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5" w:type="pct"/>
            <w:tcBorders>
              <w:top w:val="single" w:sz="4" w:space="0" w:color="80A1B6"/>
              <w:left w:val="nil"/>
              <w:bottom w:val="single" w:sz="12" w:space="0" w:color="76979C"/>
              <w:right w:val="single" w:sz="12" w:space="0" w:color="80A1B6"/>
            </w:tcBorders>
            <w:shd w:val="clear" w:color="auto" w:fill="auto"/>
            <w:vAlign w:val="center"/>
          </w:tcPr>
          <w:p w14:paraId="6BD6CA4B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Times New Roman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309" w:type="pct"/>
            <w:tcBorders>
              <w:top w:val="single" w:sz="4" w:space="0" w:color="80A1B6"/>
              <w:left w:val="single" w:sz="12" w:space="0" w:color="80A1B6"/>
              <w:bottom w:val="single" w:sz="12" w:space="0" w:color="76979C"/>
              <w:right w:val="single" w:sz="12" w:space="0" w:color="80A1B6"/>
            </w:tcBorders>
            <w:shd w:val="clear" w:color="auto" w:fill="auto"/>
            <w:vAlign w:val="center"/>
          </w:tcPr>
          <w:p w14:paraId="6BD6CA4C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4" w:type="pct"/>
            <w:tcBorders>
              <w:top w:val="single" w:sz="4" w:space="0" w:color="80A1B6"/>
              <w:left w:val="single" w:sz="12" w:space="0" w:color="80A1B6"/>
              <w:bottom w:val="single" w:sz="12" w:space="0" w:color="76979C"/>
              <w:right w:val="single" w:sz="4" w:space="0" w:color="80A1B6"/>
            </w:tcBorders>
            <w:shd w:val="clear" w:color="auto" w:fill="auto"/>
            <w:vAlign w:val="center"/>
          </w:tcPr>
          <w:p w14:paraId="6BD6CA4D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Times New Roman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6" w:type="pct"/>
            <w:tcBorders>
              <w:top w:val="single" w:sz="4" w:space="0" w:color="80A1B6"/>
              <w:left w:val="nil"/>
              <w:bottom w:val="single" w:sz="12" w:space="0" w:color="76979C"/>
              <w:right w:val="single" w:sz="12" w:space="0" w:color="80A1B6"/>
            </w:tcBorders>
            <w:shd w:val="clear" w:color="auto" w:fill="auto"/>
            <w:vAlign w:val="center"/>
          </w:tcPr>
          <w:p w14:paraId="6BD6CA4E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54" w:type="pct"/>
            <w:tcBorders>
              <w:top w:val="single" w:sz="4" w:space="0" w:color="80A1B6"/>
              <w:left w:val="single" w:sz="12" w:space="0" w:color="80A1B6"/>
              <w:bottom w:val="single" w:sz="12" w:space="0" w:color="76979C"/>
              <w:right w:val="single" w:sz="12" w:space="0" w:color="80A1B6"/>
            </w:tcBorders>
            <w:vAlign w:val="center"/>
          </w:tcPr>
          <w:p w14:paraId="6BD6CA4F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54" w:type="pct"/>
            <w:tcBorders>
              <w:top w:val="single" w:sz="4" w:space="0" w:color="80A1B6"/>
              <w:left w:val="single" w:sz="12" w:space="0" w:color="80A1B6"/>
              <w:bottom w:val="single" w:sz="12" w:space="0" w:color="76979C"/>
              <w:right w:val="single" w:sz="12" w:space="0" w:color="80A1B6"/>
            </w:tcBorders>
            <w:vAlign w:val="center"/>
          </w:tcPr>
          <w:p w14:paraId="6BD6CA50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34" w:type="pct"/>
            <w:tcBorders>
              <w:top w:val="single" w:sz="4" w:space="0" w:color="80A1B6"/>
              <w:left w:val="single" w:sz="12" w:space="0" w:color="80A1B6"/>
              <w:bottom w:val="single" w:sz="12" w:space="0" w:color="76979C"/>
              <w:right w:val="single" w:sz="12" w:space="0" w:color="80A1B6"/>
            </w:tcBorders>
            <w:vAlign w:val="center"/>
          </w:tcPr>
          <w:p w14:paraId="6BD6CA51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96" w:type="pct"/>
            <w:tcBorders>
              <w:top w:val="single" w:sz="4" w:space="0" w:color="80A1B6"/>
              <w:left w:val="single" w:sz="12" w:space="0" w:color="80A1B6"/>
              <w:bottom w:val="single" w:sz="12" w:space="0" w:color="76979C"/>
              <w:right w:val="single" w:sz="12" w:space="0" w:color="80A1B6"/>
            </w:tcBorders>
            <w:vAlign w:val="center"/>
          </w:tcPr>
          <w:p w14:paraId="6BD6CA52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46" w:type="pct"/>
            <w:tcBorders>
              <w:top w:val="single" w:sz="4" w:space="0" w:color="80A1B6"/>
              <w:left w:val="single" w:sz="12" w:space="0" w:color="80A1B6"/>
              <w:bottom w:val="single" w:sz="12" w:space="0" w:color="76979C"/>
              <w:right w:val="single" w:sz="12" w:space="0" w:color="80A1B6"/>
            </w:tcBorders>
            <w:shd w:val="clear" w:color="auto" w:fill="auto"/>
            <w:vAlign w:val="center"/>
          </w:tcPr>
          <w:p w14:paraId="6BD6CA53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67" w:type="pct"/>
            <w:tcBorders>
              <w:top w:val="single" w:sz="4" w:space="0" w:color="80A1B6"/>
              <w:left w:val="single" w:sz="12" w:space="0" w:color="80A1B6"/>
              <w:bottom w:val="single" w:sz="12" w:space="0" w:color="76979C"/>
              <w:right w:val="single" w:sz="12" w:space="0" w:color="80A1B6"/>
            </w:tcBorders>
            <w:shd w:val="clear" w:color="auto" w:fill="auto"/>
            <w:vAlign w:val="center"/>
          </w:tcPr>
          <w:p w14:paraId="6BD6CA54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0" w:type="pct"/>
            <w:tcBorders>
              <w:top w:val="single" w:sz="4" w:space="0" w:color="80A1B6"/>
              <w:left w:val="single" w:sz="12" w:space="0" w:color="80A1B6"/>
              <w:bottom w:val="single" w:sz="12" w:space="0" w:color="76979C"/>
              <w:right w:val="single" w:sz="12" w:space="0" w:color="80A1B6"/>
            </w:tcBorders>
            <w:shd w:val="clear" w:color="auto" w:fill="auto"/>
            <w:vAlign w:val="center"/>
          </w:tcPr>
          <w:p w14:paraId="6BD6CA55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19" w:type="pct"/>
            <w:tcBorders>
              <w:top w:val="single" w:sz="4" w:space="0" w:color="80A1B6"/>
              <w:left w:val="single" w:sz="12" w:space="0" w:color="80A1B6"/>
              <w:bottom w:val="single" w:sz="12" w:space="0" w:color="76979C"/>
              <w:right w:val="single" w:sz="12" w:space="0" w:color="80A1B6"/>
            </w:tcBorders>
            <w:shd w:val="clear" w:color="auto" w:fill="auto"/>
            <w:vAlign w:val="center"/>
          </w:tcPr>
          <w:p w14:paraId="6BD6CA56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0" w:type="pct"/>
            <w:tcBorders>
              <w:top w:val="single" w:sz="4" w:space="0" w:color="80A1B6"/>
              <w:left w:val="single" w:sz="12" w:space="0" w:color="80A1B6"/>
              <w:bottom w:val="single" w:sz="12" w:space="0" w:color="76979C"/>
              <w:right w:val="single" w:sz="12" w:space="0" w:color="80A1B6"/>
            </w:tcBorders>
            <w:shd w:val="clear" w:color="auto" w:fill="auto"/>
            <w:vAlign w:val="center"/>
          </w:tcPr>
          <w:p w14:paraId="6BD6CA57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50" w:type="pct"/>
            <w:tcBorders>
              <w:top w:val="single" w:sz="4" w:space="0" w:color="80A1B6"/>
              <w:left w:val="single" w:sz="12" w:space="0" w:color="80A1B6"/>
              <w:bottom w:val="single" w:sz="12" w:space="0" w:color="76979C"/>
              <w:right w:val="single" w:sz="12" w:space="0" w:color="76979C"/>
            </w:tcBorders>
            <w:shd w:val="clear" w:color="auto" w:fill="auto"/>
            <w:vAlign w:val="center"/>
          </w:tcPr>
          <w:p w14:paraId="6BD6CA58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94" w:type="pct"/>
            <w:tcBorders>
              <w:top w:val="single" w:sz="4" w:space="0" w:color="80A1B6"/>
              <w:left w:val="single" w:sz="12" w:space="0" w:color="76979C"/>
              <w:bottom w:val="single" w:sz="12" w:space="0" w:color="76979C"/>
              <w:right w:val="single" w:sz="12" w:space="0" w:color="80A1B6"/>
            </w:tcBorders>
            <w:shd w:val="clear" w:color="auto" w:fill="FFFFCC"/>
          </w:tcPr>
          <w:p w14:paraId="6BD6CA59" w14:textId="77777777" w:rsidR="006B3870" w:rsidRPr="00630BAE" w:rsidRDefault="006B3870" w:rsidP="008F55D1">
            <w:pPr>
              <w:spacing w:after="0" w:line="240" w:lineRule="auto"/>
              <w:jc w:val="center"/>
              <w:rPr>
                <w:rFonts w:eastAsia="Arial,Times New Roman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</w:tr>
    </w:tbl>
    <w:bookmarkEnd w:id="2" w:displacedByCustomXml="next"/>
    <w:sdt>
      <w:sdtPr>
        <w:rPr>
          <w:sz w:val="18"/>
          <w:szCs w:val="18"/>
        </w:rPr>
        <w:id w:val="183413231"/>
        <w:lock w:val="contentLocked"/>
        <w:group/>
      </w:sdtPr>
      <w:sdtEndPr/>
      <w:sdtContent>
        <w:p w14:paraId="6BD6CA5B" w14:textId="77777777" w:rsidR="003879C6" w:rsidRPr="00DD3926" w:rsidRDefault="003879C6" w:rsidP="008F55D1">
          <w:pPr>
            <w:rPr>
              <w:lang w:eastAsia="cs-CZ" w:bidi="ar-SA"/>
            </w:rPr>
          </w:pPr>
          <w:r w:rsidRPr="00DD3926">
            <w:rPr>
              <w:sz w:val="18"/>
              <w:szCs w:val="18"/>
            </w:rPr>
            <w:t>Zdroj: Úřad vlády ČR (2016): Národní výzkumná a inovační strategie inteligentní specializace České republiky</w:t>
          </w:r>
          <w:r>
            <w:rPr>
              <w:sz w:val="18"/>
              <w:szCs w:val="18"/>
            </w:rPr>
            <w:t xml:space="preserve"> (aktualizovaná verze); Úřad vlády ČR (2016): Podkladový analytický materiál – Podklad k naplňování NP VaVaI 2016-2020 a k zaměření vertikalizace ESIF a NP v kontextu RIS3</w:t>
          </w:r>
        </w:p>
      </w:sdtContent>
    </w:sdt>
    <w:p w14:paraId="6BD6CA5C" w14:textId="77777777" w:rsidR="003879C6" w:rsidRDefault="003879C6" w:rsidP="008F55D1">
      <w:pPr>
        <w:pStyle w:val="Textpoznpodarou"/>
        <w:rPr>
          <w:sz w:val="18"/>
          <w:szCs w:val="18"/>
        </w:rPr>
        <w:sectPr w:rsidR="003879C6" w:rsidSect="00D35BB6">
          <w:headerReference w:type="default" r:id="rId14"/>
          <w:footerReference w:type="default" r:id="rId15"/>
          <w:pgSz w:w="23814" w:h="16839" w:orient="landscape" w:code="8"/>
          <w:pgMar w:top="1418" w:right="2240" w:bottom="1418" w:left="992" w:header="709" w:footer="0" w:gutter="0"/>
          <w:cols w:space="708"/>
          <w:docGrid w:linePitch="326" w:charSpace="32768"/>
        </w:sectPr>
      </w:pPr>
    </w:p>
    <w:p w14:paraId="6BD6CA5D" w14:textId="77777777" w:rsidR="003879C6" w:rsidRPr="008B567A" w:rsidRDefault="003879C6" w:rsidP="00F26D77">
      <w:pPr>
        <w:pStyle w:val="Styl2"/>
      </w:pPr>
      <w:r w:rsidRPr="008B567A">
        <w:t>Označení kraje relevantního vzhledem k místu realizace</w:t>
      </w:r>
      <w:r w:rsidR="00747599">
        <w:t xml:space="preserve"> a dopadu</w:t>
      </w:r>
      <w:r w:rsidRPr="008B567A">
        <w:t xml:space="preserve"> předkládaného projektu</w:t>
      </w:r>
    </w:p>
    <w:p w14:paraId="6BD6CA5E" w14:textId="0010E52F" w:rsidR="003879C6" w:rsidRPr="00F26D77" w:rsidRDefault="003879C6" w:rsidP="00F26D77">
      <w:pPr>
        <w:spacing w:line="240" w:lineRule="auto"/>
        <w:jc w:val="both"/>
        <w:rPr>
          <w:i/>
          <w:sz w:val="22"/>
        </w:rPr>
      </w:pPr>
      <w:r w:rsidRPr="00F26D77">
        <w:rPr>
          <w:i/>
          <w:sz w:val="22"/>
        </w:rPr>
        <w:t>V případě, že je projekt předkládán v souladu s</w:t>
      </w:r>
      <w:r w:rsidR="00103FFC" w:rsidRPr="00F26D77">
        <w:rPr>
          <w:i/>
          <w:sz w:val="22"/>
        </w:rPr>
        <w:t xml:space="preserve"> některou </w:t>
      </w:r>
      <w:r w:rsidRPr="00F26D77">
        <w:rPr>
          <w:i/>
          <w:sz w:val="22"/>
        </w:rPr>
        <w:t>krajsky specifickou oblastí specializace</w:t>
      </w:r>
      <w:r w:rsidR="00103FFC" w:rsidRPr="00F26D77">
        <w:rPr>
          <w:i/>
          <w:sz w:val="22"/>
        </w:rPr>
        <w:t xml:space="preserve"> (konkrétně s krajsky specifickým aplikačním odvětvím/tématem)</w:t>
      </w:r>
      <w:r w:rsidR="00630BAE">
        <w:rPr>
          <w:i/>
          <w:sz w:val="22"/>
        </w:rPr>
        <w:t>, ž</w:t>
      </w:r>
      <w:r w:rsidRPr="00F26D77">
        <w:rPr>
          <w:i/>
          <w:sz w:val="22"/>
        </w:rPr>
        <w:t>adatel v texto</w:t>
      </w:r>
      <w:r w:rsidR="00103FFC" w:rsidRPr="00F26D77">
        <w:rPr>
          <w:i/>
          <w:sz w:val="22"/>
        </w:rPr>
        <w:t xml:space="preserve">vém poli uvede daný kraj/kraje - </w:t>
      </w:r>
      <w:r w:rsidRPr="00F26D77">
        <w:rPr>
          <w:i/>
          <w:sz w:val="22"/>
        </w:rPr>
        <w:t>za podmínky prokazatelné relevance kraje vzhl</w:t>
      </w:r>
      <w:r w:rsidR="00103FFC" w:rsidRPr="00F26D77">
        <w:rPr>
          <w:i/>
          <w:sz w:val="22"/>
        </w:rPr>
        <w:t>edem k místu realizace</w:t>
      </w:r>
      <w:r w:rsidR="00F8182E" w:rsidRPr="00F26D77">
        <w:rPr>
          <w:i/>
          <w:sz w:val="22"/>
        </w:rPr>
        <w:t xml:space="preserve"> a dopadu</w:t>
      </w:r>
      <w:r w:rsidR="00103FFC" w:rsidRPr="00F26D77">
        <w:rPr>
          <w:i/>
          <w:sz w:val="22"/>
        </w:rPr>
        <w:t xml:space="preserve"> projektu</w:t>
      </w:r>
      <w:r w:rsidRPr="00F26D77">
        <w:rPr>
          <w:i/>
          <w:sz w:val="22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879C6" w14:paraId="6BD6CA60" w14:textId="77777777" w:rsidTr="00F26D77">
        <w:trPr>
          <w:trHeight w:val="1550"/>
        </w:trPr>
        <w:tc>
          <w:tcPr>
            <w:tcW w:w="9212" w:type="dxa"/>
          </w:tcPr>
          <w:p w14:paraId="2334EB0E" w14:textId="77777777" w:rsidR="003879C6" w:rsidRDefault="003879C6" w:rsidP="008F55D1">
            <w:pPr>
              <w:jc w:val="both"/>
              <w:rPr>
                <w:lang w:eastAsia="en-US" w:bidi="ar-SA"/>
              </w:rPr>
            </w:pPr>
          </w:p>
          <w:p w14:paraId="402A4DA8" w14:textId="77777777" w:rsidR="00630BAE" w:rsidRDefault="00630BAE" w:rsidP="008F55D1">
            <w:pPr>
              <w:jc w:val="both"/>
              <w:rPr>
                <w:lang w:eastAsia="en-US" w:bidi="ar-SA"/>
              </w:rPr>
            </w:pPr>
          </w:p>
          <w:p w14:paraId="031B5DC0" w14:textId="77777777" w:rsidR="00630BAE" w:rsidRDefault="00630BAE" w:rsidP="008F55D1">
            <w:pPr>
              <w:jc w:val="both"/>
              <w:rPr>
                <w:lang w:eastAsia="en-US" w:bidi="ar-SA"/>
              </w:rPr>
            </w:pPr>
          </w:p>
          <w:p w14:paraId="26EB6C23" w14:textId="77777777" w:rsidR="00630BAE" w:rsidRDefault="00630BAE" w:rsidP="008F55D1">
            <w:pPr>
              <w:jc w:val="both"/>
              <w:rPr>
                <w:lang w:eastAsia="en-US" w:bidi="ar-SA"/>
              </w:rPr>
            </w:pPr>
          </w:p>
          <w:p w14:paraId="30A03C6E" w14:textId="77777777" w:rsidR="00630BAE" w:rsidRDefault="00630BAE" w:rsidP="008F55D1">
            <w:pPr>
              <w:jc w:val="both"/>
              <w:rPr>
                <w:lang w:eastAsia="en-US" w:bidi="ar-SA"/>
              </w:rPr>
            </w:pPr>
          </w:p>
          <w:p w14:paraId="0E3B06E7" w14:textId="77777777" w:rsidR="00630BAE" w:rsidRDefault="00630BAE" w:rsidP="008F55D1">
            <w:pPr>
              <w:jc w:val="both"/>
              <w:rPr>
                <w:lang w:eastAsia="en-US" w:bidi="ar-SA"/>
              </w:rPr>
            </w:pPr>
          </w:p>
          <w:p w14:paraId="09849593" w14:textId="77777777" w:rsidR="00630BAE" w:rsidRDefault="00630BAE" w:rsidP="008F55D1">
            <w:pPr>
              <w:jc w:val="both"/>
              <w:rPr>
                <w:lang w:eastAsia="en-US" w:bidi="ar-SA"/>
              </w:rPr>
            </w:pPr>
          </w:p>
          <w:p w14:paraId="3E6AF115" w14:textId="77777777" w:rsidR="00630BAE" w:rsidRDefault="00630BAE" w:rsidP="008F55D1">
            <w:pPr>
              <w:jc w:val="both"/>
              <w:rPr>
                <w:lang w:eastAsia="en-US" w:bidi="ar-SA"/>
              </w:rPr>
            </w:pPr>
          </w:p>
          <w:p w14:paraId="27AF93D0" w14:textId="77777777" w:rsidR="00630BAE" w:rsidRDefault="00630BAE" w:rsidP="008F55D1">
            <w:pPr>
              <w:jc w:val="both"/>
              <w:rPr>
                <w:lang w:eastAsia="en-US" w:bidi="ar-SA"/>
              </w:rPr>
            </w:pPr>
          </w:p>
          <w:p w14:paraId="15C65C98" w14:textId="77777777" w:rsidR="00630BAE" w:rsidRDefault="00630BAE" w:rsidP="008F55D1">
            <w:pPr>
              <w:jc w:val="both"/>
              <w:rPr>
                <w:lang w:eastAsia="en-US" w:bidi="ar-SA"/>
              </w:rPr>
            </w:pPr>
          </w:p>
          <w:p w14:paraId="75DAF860" w14:textId="77777777" w:rsidR="00630BAE" w:rsidRDefault="00630BAE" w:rsidP="008F55D1">
            <w:pPr>
              <w:jc w:val="both"/>
              <w:rPr>
                <w:lang w:eastAsia="en-US" w:bidi="ar-SA"/>
              </w:rPr>
            </w:pPr>
          </w:p>
          <w:p w14:paraId="6BD6CA5F" w14:textId="4BE8394F" w:rsidR="00630BAE" w:rsidRDefault="00630BAE" w:rsidP="008F55D1">
            <w:pPr>
              <w:jc w:val="both"/>
              <w:rPr>
                <w:lang w:eastAsia="en-US" w:bidi="ar-SA"/>
              </w:rPr>
            </w:pPr>
          </w:p>
        </w:tc>
      </w:tr>
    </w:tbl>
    <w:p w14:paraId="6BD6CA62" w14:textId="77777777" w:rsidR="00B208B0" w:rsidRDefault="00B208B0"/>
    <w:p w14:paraId="6BD6CA63" w14:textId="77777777" w:rsidR="00B208B0" w:rsidRPr="008B567A" w:rsidRDefault="00B208B0" w:rsidP="00F26D77">
      <w:pPr>
        <w:pStyle w:val="Styl2"/>
      </w:pPr>
      <w:r w:rsidRPr="008B567A">
        <w:t xml:space="preserve">Podrobnější popis souladu projektu s doménami inteligentní specializace </w:t>
      </w:r>
    </w:p>
    <w:p w14:paraId="6BD6CA64" w14:textId="4B0BA177" w:rsidR="00B208B0" w:rsidRPr="00F26D77" w:rsidRDefault="00B208B0" w:rsidP="00F26D77">
      <w:pPr>
        <w:spacing w:line="240" w:lineRule="auto"/>
        <w:jc w:val="both"/>
        <w:rPr>
          <w:i/>
          <w:sz w:val="22"/>
        </w:rPr>
      </w:pPr>
      <w:r w:rsidRPr="00F26D77">
        <w:rPr>
          <w:i/>
          <w:sz w:val="22"/>
        </w:rPr>
        <w:t xml:space="preserve">Žadatel </w:t>
      </w:r>
      <w:r w:rsidR="003870D6" w:rsidRPr="00F26D77">
        <w:rPr>
          <w:i/>
          <w:sz w:val="22"/>
        </w:rPr>
        <w:t>slovně popíše</w:t>
      </w:r>
      <w:r w:rsidRPr="00F26D77">
        <w:rPr>
          <w:i/>
          <w:sz w:val="22"/>
        </w:rPr>
        <w:t>, jakým způsobem je výzkumný záměr předkládaného projektu v souladu s</w:t>
      </w:r>
      <w:r w:rsidR="00750648" w:rsidRPr="00F26D77">
        <w:rPr>
          <w:i/>
          <w:sz w:val="22"/>
        </w:rPr>
        <w:t> </w:t>
      </w:r>
      <w:r w:rsidRPr="00F26D77">
        <w:rPr>
          <w:i/>
          <w:sz w:val="22"/>
        </w:rPr>
        <w:t xml:space="preserve">doménami inteligentní specializace RIS3, které identifikoval v matici výše. Žadatel popíše soulad projektového záměru s konkrétními </w:t>
      </w:r>
      <w:r w:rsidR="00CA101F" w:rsidRPr="00F26D77">
        <w:rPr>
          <w:i/>
          <w:sz w:val="22"/>
        </w:rPr>
        <w:t>generickými znalostními doménami (řádky matice</w:t>
      </w:r>
      <w:r w:rsidR="003870D6" w:rsidRPr="00F26D77">
        <w:rPr>
          <w:i/>
          <w:sz w:val="22"/>
        </w:rPr>
        <w:t>; blíže popsáno v kap. 1.2.3. Podkladového materiálu</w:t>
      </w:r>
      <w:r w:rsidR="00CA101F" w:rsidRPr="00F26D77">
        <w:rPr>
          <w:i/>
          <w:sz w:val="22"/>
        </w:rPr>
        <w:t xml:space="preserve">) a zároveň i </w:t>
      </w:r>
      <w:r w:rsidR="003870D6" w:rsidRPr="00F26D77">
        <w:rPr>
          <w:i/>
          <w:sz w:val="22"/>
        </w:rPr>
        <w:t xml:space="preserve">perspektivní </w:t>
      </w:r>
      <w:r w:rsidR="00CA101F" w:rsidRPr="00F26D77">
        <w:rPr>
          <w:i/>
          <w:sz w:val="22"/>
        </w:rPr>
        <w:t xml:space="preserve">využití </w:t>
      </w:r>
      <w:r w:rsidR="003870D6" w:rsidRPr="00F26D77">
        <w:rPr>
          <w:i/>
          <w:sz w:val="22"/>
        </w:rPr>
        <w:t xml:space="preserve">výzkumného záměru a výsledků předkládaného projektu </w:t>
      </w:r>
      <w:r w:rsidR="00CA101F" w:rsidRPr="00F26D77">
        <w:rPr>
          <w:i/>
          <w:sz w:val="22"/>
        </w:rPr>
        <w:t>v aplikačních odvětvích</w:t>
      </w:r>
      <w:r w:rsidR="0091654D" w:rsidRPr="00F26D77">
        <w:rPr>
          <w:i/>
          <w:sz w:val="22"/>
        </w:rPr>
        <w:t xml:space="preserve"> </w:t>
      </w:r>
      <w:r w:rsidRPr="00F26D77">
        <w:rPr>
          <w:i/>
          <w:sz w:val="22"/>
        </w:rPr>
        <w:t>VaV/aplikační</w:t>
      </w:r>
      <w:r w:rsidR="003870D6" w:rsidRPr="00F26D77">
        <w:rPr>
          <w:i/>
          <w:sz w:val="22"/>
        </w:rPr>
        <w:t>ch</w:t>
      </w:r>
      <w:r w:rsidRPr="00F26D77">
        <w:rPr>
          <w:i/>
          <w:sz w:val="22"/>
        </w:rPr>
        <w:t xml:space="preserve"> témat</w:t>
      </w:r>
      <w:r w:rsidR="003870D6" w:rsidRPr="00F26D77">
        <w:rPr>
          <w:i/>
          <w:sz w:val="22"/>
        </w:rPr>
        <w:t xml:space="preserve">ech (sloupce matice; blíže popsáno </w:t>
      </w:r>
      <w:r w:rsidRPr="00F26D77">
        <w:rPr>
          <w:i/>
          <w:sz w:val="22"/>
        </w:rPr>
        <w:t>v jednotlivých kapitolách 2.1.1 - 2.8.5 Podkladov</w:t>
      </w:r>
      <w:r w:rsidR="003870D6" w:rsidRPr="00F26D77">
        <w:rPr>
          <w:i/>
          <w:sz w:val="22"/>
        </w:rPr>
        <w:t>ého materiálu</w:t>
      </w:r>
      <w:r w:rsidR="00630BAE">
        <w:rPr>
          <w:i/>
          <w:sz w:val="22"/>
        </w:rPr>
        <w:t>, popř. ž</w:t>
      </w:r>
      <w:r w:rsidR="000621BF" w:rsidRPr="00F26D77">
        <w:rPr>
          <w:i/>
          <w:sz w:val="22"/>
        </w:rPr>
        <w:t>adatel specifikuje „Jiné aplikační odvětví/téma“ indikované v matici výše</w:t>
      </w:r>
      <w:r w:rsidR="003870D6" w:rsidRPr="00F26D77">
        <w:rPr>
          <w:i/>
          <w:sz w:val="22"/>
        </w:rPr>
        <w:t>).</w:t>
      </w:r>
      <w:r w:rsidRPr="00F26D77">
        <w:rPr>
          <w:i/>
          <w:sz w:val="22"/>
        </w:rPr>
        <w:t xml:space="preserve"> </w:t>
      </w:r>
    </w:p>
    <w:p w14:paraId="6BD6CA65" w14:textId="77777777" w:rsidR="00B208B0" w:rsidRPr="00F26D77" w:rsidRDefault="00B208B0" w:rsidP="00F26D77">
      <w:pPr>
        <w:spacing w:line="240" w:lineRule="auto"/>
        <w:jc w:val="both"/>
        <w:rPr>
          <w:i/>
          <w:sz w:val="22"/>
        </w:rPr>
      </w:pPr>
      <w:r w:rsidRPr="00F26D77">
        <w:rPr>
          <w:i/>
          <w:sz w:val="22"/>
        </w:rPr>
        <w:t>Max 1,5 normostrany textu.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08B0" w14:paraId="6BD6CA7B" w14:textId="77777777" w:rsidTr="00F26D77">
        <w:trPr>
          <w:trHeight w:val="70"/>
        </w:trPr>
        <w:tc>
          <w:tcPr>
            <w:tcW w:w="9212" w:type="dxa"/>
          </w:tcPr>
          <w:p w14:paraId="6BD6CA66" w14:textId="77777777" w:rsidR="00B208B0" w:rsidRDefault="00B208B0" w:rsidP="009C5AC2">
            <w:pPr>
              <w:pStyle w:val="Default"/>
              <w:jc w:val="both"/>
              <w:rPr>
                <w:szCs w:val="18"/>
              </w:rPr>
            </w:pPr>
          </w:p>
          <w:p w14:paraId="6BD6CA69" w14:textId="77777777" w:rsidR="00B208B0" w:rsidRDefault="00B208B0" w:rsidP="009C5AC2">
            <w:pPr>
              <w:pStyle w:val="Default"/>
              <w:jc w:val="both"/>
              <w:rPr>
                <w:szCs w:val="18"/>
              </w:rPr>
            </w:pPr>
          </w:p>
          <w:p w14:paraId="6BD6CA6E" w14:textId="314BAD04" w:rsidR="00B208B0" w:rsidRDefault="00B208B0" w:rsidP="009C5AC2">
            <w:pPr>
              <w:pStyle w:val="Default"/>
              <w:jc w:val="both"/>
              <w:rPr>
                <w:szCs w:val="18"/>
              </w:rPr>
            </w:pPr>
          </w:p>
          <w:p w14:paraId="55D0409D" w14:textId="77777777" w:rsidR="00630BAE" w:rsidRDefault="00630BAE" w:rsidP="009C5AC2">
            <w:pPr>
              <w:pStyle w:val="Default"/>
              <w:jc w:val="both"/>
              <w:rPr>
                <w:szCs w:val="18"/>
              </w:rPr>
            </w:pPr>
          </w:p>
          <w:p w14:paraId="0A950F5B" w14:textId="77777777" w:rsidR="00630BAE" w:rsidRDefault="00630BAE" w:rsidP="009C5AC2">
            <w:pPr>
              <w:pStyle w:val="Default"/>
              <w:jc w:val="both"/>
              <w:rPr>
                <w:szCs w:val="18"/>
              </w:rPr>
            </w:pPr>
          </w:p>
          <w:p w14:paraId="6BD6CA6F" w14:textId="77777777" w:rsidR="00381015" w:rsidRDefault="00381015" w:rsidP="009C5AC2">
            <w:pPr>
              <w:pStyle w:val="Default"/>
              <w:jc w:val="both"/>
              <w:rPr>
                <w:szCs w:val="18"/>
              </w:rPr>
            </w:pPr>
          </w:p>
          <w:p w14:paraId="6BD6CA70" w14:textId="77777777" w:rsidR="00381015" w:rsidRDefault="00381015" w:rsidP="009C5AC2">
            <w:pPr>
              <w:pStyle w:val="Default"/>
              <w:jc w:val="both"/>
              <w:rPr>
                <w:szCs w:val="18"/>
              </w:rPr>
            </w:pPr>
          </w:p>
          <w:p w14:paraId="6BD6CA76" w14:textId="77777777" w:rsidR="00381015" w:rsidRDefault="00381015" w:rsidP="009C5AC2">
            <w:pPr>
              <w:pStyle w:val="Default"/>
              <w:jc w:val="both"/>
              <w:rPr>
                <w:szCs w:val="18"/>
              </w:rPr>
            </w:pPr>
          </w:p>
          <w:p w14:paraId="6BD6CA77" w14:textId="77777777" w:rsidR="00381015" w:rsidRDefault="00381015" w:rsidP="009C5AC2">
            <w:pPr>
              <w:pStyle w:val="Default"/>
              <w:jc w:val="both"/>
              <w:rPr>
                <w:szCs w:val="18"/>
              </w:rPr>
            </w:pPr>
          </w:p>
          <w:p w14:paraId="6BD6CA78" w14:textId="77777777" w:rsidR="00B208B0" w:rsidRDefault="00B208B0" w:rsidP="009C5AC2">
            <w:pPr>
              <w:pStyle w:val="Default"/>
              <w:jc w:val="both"/>
              <w:rPr>
                <w:szCs w:val="18"/>
              </w:rPr>
            </w:pPr>
          </w:p>
          <w:p w14:paraId="6BD6CA79" w14:textId="77777777" w:rsidR="00B208B0" w:rsidRDefault="00B208B0" w:rsidP="009C5AC2">
            <w:pPr>
              <w:pStyle w:val="Default"/>
              <w:jc w:val="both"/>
              <w:rPr>
                <w:szCs w:val="18"/>
              </w:rPr>
            </w:pPr>
          </w:p>
          <w:p w14:paraId="6BD6CA7A" w14:textId="77777777" w:rsidR="00B208B0" w:rsidRDefault="00B208B0" w:rsidP="009C5AC2">
            <w:pPr>
              <w:pStyle w:val="Default"/>
              <w:jc w:val="both"/>
              <w:rPr>
                <w:szCs w:val="18"/>
              </w:rPr>
            </w:pPr>
          </w:p>
        </w:tc>
      </w:tr>
    </w:tbl>
    <w:p w14:paraId="6BD6CA7C" w14:textId="77777777" w:rsidR="00B208B0" w:rsidRPr="000252F9" w:rsidRDefault="00B208B0" w:rsidP="00F26D77">
      <w:pPr>
        <w:pStyle w:val="Styl2"/>
      </w:pPr>
      <w:r w:rsidRPr="000252F9">
        <w:t>Dosavadní významné vědecké výsledky Žadatele a jejich uplatnění v aplikacích</w:t>
      </w:r>
    </w:p>
    <w:p w14:paraId="6BD6CA7D" w14:textId="77777777" w:rsidR="00B208B0" w:rsidRPr="00630BAE" w:rsidRDefault="00B208B0" w:rsidP="00630BAE">
      <w:pPr>
        <w:spacing w:line="240" w:lineRule="auto"/>
        <w:jc w:val="both"/>
        <w:rPr>
          <w:i/>
          <w:sz w:val="22"/>
        </w:rPr>
      </w:pPr>
      <w:r w:rsidRPr="00630BAE">
        <w:rPr>
          <w:i/>
          <w:sz w:val="22"/>
        </w:rPr>
        <w:t xml:space="preserve">Žadatel popíše, jakým způsobem aktuálně přispěl k produkci výstupů/výsledků VaVaI v dané </w:t>
      </w:r>
      <w:r w:rsidR="003870D6" w:rsidRPr="00630BAE">
        <w:rPr>
          <w:i/>
          <w:sz w:val="22"/>
        </w:rPr>
        <w:t xml:space="preserve">generické </w:t>
      </w:r>
      <w:r w:rsidRPr="00630BAE">
        <w:rPr>
          <w:i/>
          <w:sz w:val="22"/>
        </w:rPr>
        <w:t>znalostní doméně (/doménách) a jak se tyto výsledky uplatnily v konkrétních aplikačních odvětvích/tématech - např.: odborné články/publikace/kapitoly publikací, patenty/patentové přihlášky, expertní práce pro externí zadavatele, společné projekty s firmami nebo státní správou, komercializace IP, založení spin-off firem apod. Žadatel uvede tři nejvýznamnější recentní</w:t>
      </w:r>
      <w:r w:rsidRPr="00630BAE">
        <w:rPr>
          <w:i/>
          <w:sz w:val="22"/>
          <w:vertAlign w:val="superscript"/>
        </w:rPr>
        <w:footnoteReference w:id="6"/>
      </w:r>
      <w:r w:rsidRPr="00630BAE">
        <w:rPr>
          <w:i/>
          <w:sz w:val="22"/>
        </w:rPr>
        <w:t xml:space="preserve"> výstupy/výsledky VaVaI s prokazatelnou relevancí vůči výzkumnému záměru předkládaného projektu.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701"/>
        <w:gridCol w:w="5361"/>
      </w:tblGrid>
      <w:tr w:rsidR="00B208B0" w14:paraId="6BD6CA80" w14:textId="77777777" w:rsidTr="009C5AC2">
        <w:tc>
          <w:tcPr>
            <w:tcW w:w="2042" w:type="pct"/>
          </w:tcPr>
          <w:p w14:paraId="6BD6CA7E" w14:textId="77777777" w:rsidR="00B208B0" w:rsidRPr="003621BD" w:rsidRDefault="00B208B0" w:rsidP="009C5AC2">
            <w:pPr>
              <w:rPr>
                <w:b/>
                <w:sz w:val="20"/>
              </w:rPr>
            </w:pPr>
            <w:r w:rsidRPr="003621BD">
              <w:rPr>
                <w:b/>
                <w:sz w:val="20"/>
              </w:rPr>
              <w:t>Výsledek VaVaI č. 1</w:t>
            </w:r>
            <w:r>
              <w:rPr>
                <w:b/>
                <w:sz w:val="20"/>
              </w:rPr>
              <w:t xml:space="preserve"> </w:t>
            </w:r>
            <w:r w:rsidRPr="003E429D">
              <w:rPr>
                <w:i/>
                <w:sz w:val="20"/>
              </w:rPr>
              <w:t>(název/identifikace)</w:t>
            </w:r>
          </w:p>
        </w:tc>
        <w:tc>
          <w:tcPr>
            <w:tcW w:w="2958" w:type="pct"/>
          </w:tcPr>
          <w:p w14:paraId="6BD6CA7F" w14:textId="77777777" w:rsidR="00B208B0" w:rsidRDefault="00B208B0" w:rsidP="009C5AC2">
            <w:pPr>
              <w:rPr>
                <w:lang w:eastAsia="cs-CZ" w:bidi="ar-SA"/>
              </w:rPr>
            </w:pPr>
          </w:p>
        </w:tc>
      </w:tr>
      <w:tr w:rsidR="00B208B0" w14:paraId="6BD6CA84" w14:textId="77777777" w:rsidTr="009C5AC2">
        <w:tc>
          <w:tcPr>
            <w:tcW w:w="2042" w:type="pct"/>
          </w:tcPr>
          <w:p w14:paraId="6BD6CA81" w14:textId="77777777" w:rsidR="00B208B0" w:rsidRPr="000B213B" w:rsidRDefault="00B208B0" w:rsidP="009C5AC2">
            <w:pPr>
              <w:rPr>
                <w:sz w:val="20"/>
              </w:rPr>
            </w:pPr>
            <w:r w:rsidRPr="000B213B">
              <w:rPr>
                <w:sz w:val="20"/>
              </w:rPr>
              <w:t>Typ výsledku</w:t>
            </w:r>
          </w:p>
          <w:p w14:paraId="6BD6CA82" w14:textId="77777777" w:rsidR="00B208B0" w:rsidRPr="000B213B" w:rsidRDefault="00B208B0" w:rsidP="009C5AC2">
            <w:pPr>
              <w:rPr>
                <w:sz w:val="20"/>
              </w:rPr>
            </w:pPr>
            <w:r w:rsidRPr="000B213B">
              <w:rPr>
                <w:i/>
                <w:sz w:val="20"/>
              </w:rPr>
              <w:t xml:space="preserve">(odborný </w:t>
            </w:r>
            <w:r>
              <w:rPr>
                <w:i/>
                <w:sz w:val="20"/>
              </w:rPr>
              <w:t>článek/publikace/</w:t>
            </w:r>
            <w:r w:rsidRPr="000B213B">
              <w:rPr>
                <w:i/>
                <w:sz w:val="20"/>
              </w:rPr>
              <w:t>patent apod.)</w:t>
            </w:r>
          </w:p>
        </w:tc>
        <w:tc>
          <w:tcPr>
            <w:tcW w:w="2958" w:type="pct"/>
          </w:tcPr>
          <w:p w14:paraId="6BD6CA83" w14:textId="77777777" w:rsidR="00B208B0" w:rsidRDefault="00B208B0" w:rsidP="009C5AC2">
            <w:pPr>
              <w:rPr>
                <w:lang w:eastAsia="cs-CZ" w:bidi="ar-SA"/>
              </w:rPr>
            </w:pPr>
          </w:p>
        </w:tc>
      </w:tr>
      <w:tr w:rsidR="00B208B0" w14:paraId="6BD6CA89" w14:textId="77777777" w:rsidTr="009C5AC2">
        <w:tc>
          <w:tcPr>
            <w:tcW w:w="2042" w:type="pct"/>
          </w:tcPr>
          <w:p w14:paraId="6BD6CA85" w14:textId="77777777" w:rsidR="00B208B0" w:rsidRPr="000B213B" w:rsidRDefault="00B208B0" w:rsidP="009C5AC2">
            <w:pPr>
              <w:rPr>
                <w:sz w:val="20"/>
              </w:rPr>
            </w:pPr>
            <w:r w:rsidRPr="000B213B">
              <w:rPr>
                <w:sz w:val="20"/>
              </w:rPr>
              <w:t>Stručný popis podstaty a významu výsledku;</w:t>
            </w:r>
          </w:p>
          <w:p w14:paraId="6BD6CA86" w14:textId="77777777" w:rsidR="00B208B0" w:rsidRPr="000B213B" w:rsidRDefault="00B208B0" w:rsidP="009C5AC2">
            <w:pPr>
              <w:rPr>
                <w:sz w:val="20"/>
              </w:rPr>
            </w:pPr>
            <w:r w:rsidRPr="000B213B">
              <w:rPr>
                <w:sz w:val="20"/>
              </w:rPr>
              <w:t xml:space="preserve">popis uplatnění výsledku v konkrétních aplikacích; popis relevance </w:t>
            </w:r>
            <w:r>
              <w:rPr>
                <w:sz w:val="20"/>
              </w:rPr>
              <w:t xml:space="preserve">vzhledem </w:t>
            </w:r>
            <w:r w:rsidRPr="000B213B">
              <w:rPr>
                <w:sz w:val="20"/>
              </w:rPr>
              <w:t xml:space="preserve">k VaV </w:t>
            </w:r>
            <w:r>
              <w:rPr>
                <w:sz w:val="20"/>
              </w:rPr>
              <w:t>zaměření předkládaného projektu</w:t>
            </w:r>
          </w:p>
        </w:tc>
        <w:tc>
          <w:tcPr>
            <w:tcW w:w="2958" w:type="pct"/>
          </w:tcPr>
          <w:p w14:paraId="6BD6CA87" w14:textId="77777777" w:rsidR="00B208B0" w:rsidRDefault="00B208B0" w:rsidP="009C5AC2">
            <w:pPr>
              <w:rPr>
                <w:lang w:eastAsia="cs-CZ" w:bidi="ar-SA"/>
              </w:rPr>
            </w:pPr>
          </w:p>
          <w:p w14:paraId="6BD6CA88" w14:textId="77777777" w:rsidR="00B208B0" w:rsidRDefault="00B208B0" w:rsidP="009C5AC2">
            <w:pPr>
              <w:rPr>
                <w:lang w:eastAsia="cs-CZ" w:bidi="ar-SA"/>
              </w:rPr>
            </w:pPr>
          </w:p>
        </w:tc>
      </w:tr>
      <w:tr w:rsidR="00B208B0" w14:paraId="6BD6CA8D" w14:textId="77777777" w:rsidTr="009C5AC2">
        <w:tc>
          <w:tcPr>
            <w:tcW w:w="2042" w:type="pct"/>
          </w:tcPr>
          <w:p w14:paraId="6BD6CA8A" w14:textId="77777777" w:rsidR="00B208B0" w:rsidRPr="000B213B" w:rsidRDefault="00B208B0" w:rsidP="009C5AC2">
            <w:pPr>
              <w:rPr>
                <w:sz w:val="20"/>
              </w:rPr>
            </w:pPr>
            <w:r w:rsidRPr="000B213B">
              <w:rPr>
                <w:sz w:val="20"/>
              </w:rPr>
              <w:t>Doplňkové informace (např. IF a počet citací v případě odborných článků apod.);</w:t>
            </w:r>
          </w:p>
          <w:p w14:paraId="6BD6CA8B" w14:textId="77777777" w:rsidR="00B208B0" w:rsidRPr="000B213B" w:rsidRDefault="00B208B0" w:rsidP="009C5AC2">
            <w:pPr>
              <w:rPr>
                <w:sz w:val="20"/>
              </w:rPr>
            </w:pPr>
            <w:r>
              <w:rPr>
                <w:sz w:val="20"/>
              </w:rPr>
              <w:t xml:space="preserve">Příp. </w:t>
            </w:r>
            <w:r w:rsidRPr="000B213B">
              <w:rPr>
                <w:sz w:val="20"/>
              </w:rPr>
              <w:t>WWW odkaz na více informací</w:t>
            </w:r>
          </w:p>
        </w:tc>
        <w:tc>
          <w:tcPr>
            <w:tcW w:w="2958" w:type="pct"/>
          </w:tcPr>
          <w:p w14:paraId="6BD6CA8C" w14:textId="77777777" w:rsidR="00B208B0" w:rsidRDefault="00B208B0" w:rsidP="009C5AC2">
            <w:pPr>
              <w:rPr>
                <w:lang w:eastAsia="cs-CZ" w:bidi="ar-SA"/>
              </w:rPr>
            </w:pPr>
          </w:p>
        </w:tc>
      </w:tr>
      <w:tr w:rsidR="00B208B0" w14:paraId="6BD6CA90" w14:textId="77777777" w:rsidTr="009C5AC2">
        <w:tc>
          <w:tcPr>
            <w:tcW w:w="2042" w:type="pct"/>
          </w:tcPr>
          <w:p w14:paraId="6BD6CA8E" w14:textId="77777777" w:rsidR="00B208B0" w:rsidRPr="000B213B" w:rsidRDefault="00B208B0" w:rsidP="009C5AC2">
            <w:pPr>
              <w:rPr>
                <w:sz w:val="20"/>
              </w:rPr>
            </w:pPr>
            <w:r w:rsidRPr="000B213B">
              <w:rPr>
                <w:sz w:val="20"/>
              </w:rPr>
              <w:t xml:space="preserve">Přímá participace člena/ů realizačního týmu předkládaného projektu na tomto výsledku? </w:t>
            </w:r>
            <w:r w:rsidRPr="00252593">
              <w:rPr>
                <w:i/>
                <w:sz w:val="20"/>
              </w:rPr>
              <w:t>(ano</w:t>
            </w:r>
            <w:r>
              <w:rPr>
                <w:i/>
                <w:sz w:val="20"/>
              </w:rPr>
              <w:t>/ne</w:t>
            </w:r>
            <w:r w:rsidRPr="00252593">
              <w:rPr>
                <w:i/>
                <w:sz w:val="20"/>
              </w:rPr>
              <w:t xml:space="preserve"> </w:t>
            </w:r>
            <w:r w:rsidRPr="00252593">
              <w:rPr>
                <w:i/>
                <w:sz w:val="20"/>
              </w:rPr>
              <w:sym w:font="Wingdings" w:char="F0E0"/>
            </w:r>
            <w:r>
              <w:rPr>
                <w:i/>
                <w:sz w:val="20"/>
              </w:rPr>
              <w:t xml:space="preserve"> pokud ano, popište</w:t>
            </w:r>
            <w:r w:rsidRPr="00252593">
              <w:rPr>
                <w:i/>
                <w:sz w:val="20"/>
              </w:rPr>
              <w:t>)</w:t>
            </w:r>
          </w:p>
        </w:tc>
        <w:tc>
          <w:tcPr>
            <w:tcW w:w="2958" w:type="pct"/>
          </w:tcPr>
          <w:p w14:paraId="6BD6CA8F" w14:textId="77777777" w:rsidR="00B208B0" w:rsidRDefault="00B208B0" w:rsidP="009C5AC2">
            <w:pPr>
              <w:rPr>
                <w:lang w:eastAsia="cs-CZ" w:bidi="ar-SA"/>
              </w:rPr>
            </w:pPr>
          </w:p>
        </w:tc>
      </w:tr>
      <w:tr w:rsidR="00B208B0" w14:paraId="6BD6CA93" w14:textId="77777777" w:rsidTr="009C5AC2">
        <w:tc>
          <w:tcPr>
            <w:tcW w:w="2042" w:type="pct"/>
          </w:tcPr>
          <w:p w14:paraId="6BD6CA91" w14:textId="77777777" w:rsidR="00B208B0" w:rsidRPr="000B213B" w:rsidRDefault="00B208B0" w:rsidP="009C5AC2">
            <w:pPr>
              <w:rPr>
                <w:sz w:val="20"/>
              </w:rPr>
            </w:pPr>
            <w:r>
              <w:rPr>
                <w:sz w:val="20"/>
              </w:rPr>
              <w:t xml:space="preserve">Vznikl výsledek v přímé spolupráci Žadatele s aplikační sférou (firmami či státní správou)? </w:t>
            </w:r>
            <w:r w:rsidRPr="00252593">
              <w:rPr>
                <w:i/>
                <w:sz w:val="20"/>
              </w:rPr>
              <w:t xml:space="preserve">(ano/ne </w:t>
            </w:r>
            <w:r w:rsidRPr="00252593">
              <w:rPr>
                <w:i/>
                <w:sz w:val="20"/>
              </w:rPr>
              <w:sym w:font="Wingdings" w:char="F0E0"/>
            </w:r>
            <w:r>
              <w:rPr>
                <w:i/>
                <w:sz w:val="20"/>
              </w:rPr>
              <w:t xml:space="preserve"> pokud ano, popište</w:t>
            </w:r>
            <w:r w:rsidRPr="00252593">
              <w:rPr>
                <w:i/>
                <w:sz w:val="20"/>
              </w:rPr>
              <w:t>)</w:t>
            </w:r>
          </w:p>
        </w:tc>
        <w:tc>
          <w:tcPr>
            <w:tcW w:w="2958" w:type="pct"/>
          </w:tcPr>
          <w:p w14:paraId="6BD6CA92" w14:textId="77777777" w:rsidR="00B208B0" w:rsidRDefault="00B208B0" w:rsidP="009C5AC2">
            <w:pPr>
              <w:rPr>
                <w:lang w:eastAsia="cs-CZ" w:bidi="ar-SA"/>
              </w:rPr>
            </w:pPr>
          </w:p>
        </w:tc>
      </w:tr>
    </w:tbl>
    <w:p w14:paraId="6BD6CA94" w14:textId="77777777" w:rsidR="00B208B0" w:rsidRDefault="00B208B0" w:rsidP="00B208B0">
      <w:pPr>
        <w:rPr>
          <w:lang w:eastAsia="cs-CZ" w:bidi="ar-SA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701"/>
        <w:gridCol w:w="5361"/>
      </w:tblGrid>
      <w:tr w:rsidR="00B208B0" w14:paraId="6BD6CA97" w14:textId="77777777" w:rsidTr="009C5AC2">
        <w:tc>
          <w:tcPr>
            <w:tcW w:w="2042" w:type="pct"/>
          </w:tcPr>
          <w:p w14:paraId="6BD6CA95" w14:textId="77777777" w:rsidR="00B208B0" w:rsidRPr="003621BD" w:rsidRDefault="00B208B0" w:rsidP="009C5AC2">
            <w:pPr>
              <w:rPr>
                <w:b/>
                <w:sz w:val="20"/>
              </w:rPr>
            </w:pPr>
            <w:r w:rsidRPr="003621BD">
              <w:rPr>
                <w:b/>
                <w:sz w:val="20"/>
              </w:rPr>
              <w:t>Výsledek VaVaI č. 2</w:t>
            </w:r>
            <w:r>
              <w:rPr>
                <w:b/>
                <w:sz w:val="20"/>
              </w:rPr>
              <w:t xml:space="preserve"> </w:t>
            </w:r>
            <w:r w:rsidRPr="003E429D">
              <w:rPr>
                <w:i/>
                <w:sz w:val="20"/>
              </w:rPr>
              <w:t>(název/identifikace)</w:t>
            </w:r>
          </w:p>
        </w:tc>
        <w:tc>
          <w:tcPr>
            <w:tcW w:w="2958" w:type="pct"/>
          </w:tcPr>
          <w:p w14:paraId="6BD6CA96" w14:textId="77777777" w:rsidR="00B208B0" w:rsidRDefault="00B208B0" w:rsidP="009C5AC2">
            <w:pPr>
              <w:rPr>
                <w:lang w:eastAsia="cs-CZ" w:bidi="ar-SA"/>
              </w:rPr>
            </w:pPr>
          </w:p>
        </w:tc>
      </w:tr>
      <w:tr w:rsidR="00B208B0" w14:paraId="6BD6CA9B" w14:textId="77777777" w:rsidTr="009C5AC2">
        <w:tc>
          <w:tcPr>
            <w:tcW w:w="2042" w:type="pct"/>
          </w:tcPr>
          <w:p w14:paraId="6BD6CA98" w14:textId="77777777" w:rsidR="00B208B0" w:rsidRPr="000B213B" w:rsidRDefault="00B208B0" w:rsidP="009C5AC2">
            <w:pPr>
              <w:rPr>
                <w:sz w:val="20"/>
              </w:rPr>
            </w:pPr>
            <w:r w:rsidRPr="000B213B">
              <w:rPr>
                <w:sz w:val="20"/>
              </w:rPr>
              <w:t>Typ výsledku</w:t>
            </w:r>
          </w:p>
          <w:p w14:paraId="6BD6CA99" w14:textId="77777777" w:rsidR="00B208B0" w:rsidRPr="000B213B" w:rsidRDefault="00B208B0" w:rsidP="009C5AC2">
            <w:pPr>
              <w:rPr>
                <w:sz w:val="20"/>
              </w:rPr>
            </w:pPr>
            <w:r w:rsidRPr="000B213B">
              <w:rPr>
                <w:i/>
                <w:sz w:val="20"/>
              </w:rPr>
              <w:t xml:space="preserve">(odborný </w:t>
            </w:r>
            <w:r>
              <w:rPr>
                <w:i/>
                <w:sz w:val="20"/>
              </w:rPr>
              <w:t>článek/publikace/</w:t>
            </w:r>
            <w:r w:rsidRPr="000B213B">
              <w:rPr>
                <w:i/>
                <w:sz w:val="20"/>
              </w:rPr>
              <w:t>patent apod.)</w:t>
            </w:r>
          </w:p>
        </w:tc>
        <w:tc>
          <w:tcPr>
            <w:tcW w:w="2958" w:type="pct"/>
          </w:tcPr>
          <w:p w14:paraId="6BD6CA9A" w14:textId="77777777" w:rsidR="00B208B0" w:rsidRDefault="00B208B0" w:rsidP="009C5AC2">
            <w:pPr>
              <w:rPr>
                <w:lang w:eastAsia="cs-CZ" w:bidi="ar-SA"/>
              </w:rPr>
            </w:pPr>
          </w:p>
        </w:tc>
      </w:tr>
      <w:tr w:rsidR="00B208B0" w14:paraId="6BD6CA9F" w14:textId="77777777" w:rsidTr="009C5AC2">
        <w:tc>
          <w:tcPr>
            <w:tcW w:w="2042" w:type="pct"/>
          </w:tcPr>
          <w:p w14:paraId="6BD6CA9C" w14:textId="77777777" w:rsidR="00B208B0" w:rsidRPr="000B213B" w:rsidRDefault="00B208B0" w:rsidP="009C5AC2">
            <w:pPr>
              <w:rPr>
                <w:sz w:val="20"/>
              </w:rPr>
            </w:pPr>
            <w:r w:rsidRPr="000B213B">
              <w:rPr>
                <w:sz w:val="20"/>
              </w:rPr>
              <w:t>Stručný popis podstaty a významu výsledku;</w:t>
            </w:r>
          </w:p>
          <w:p w14:paraId="6BD6CA9D" w14:textId="77777777" w:rsidR="00B208B0" w:rsidRPr="000B213B" w:rsidRDefault="00B208B0" w:rsidP="009C5AC2">
            <w:pPr>
              <w:rPr>
                <w:sz w:val="20"/>
              </w:rPr>
            </w:pPr>
            <w:r w:rsidRPr="000B213B">
              <w:rPr>
                <w:sz w:val="20"/>
              </w:rPr>
              <w:t xml:space="preserve">popis uplatnění výsledku v konkrétních aplikacích; popis relevance </w:t>
            </w:r>
            <w:r>
              <w:rPr>
                <w:sz w:val="20"/>
              </w:rPr>
              <w:t xml:space="preserve">vzhledem </w:t>
            </w:r>
            <w:r w:rsidRPr="000B213B">
              <w:rPr>
                <w:sz w:val="20"/>
              </w:rPr>
              <w:t xml:space="preserve">k VaV </w:t>
            </w:r>
            <w:r>
              <w:rPr>
                <w:sz w:val="20"/>
              </w:rPr>
              <w:t>zaměření předkládaného projektu</w:t>
            </w:r>
          </w:p>
        </w:tc>
        <w:tc>
          <w:tcPr>
            <w:tcW w:w="2958" w:type="pct"/>
          </w:tcPr>
          <w:p w14:paraId="6BD6CA9E" w14:textId="77777777" w:rsidR="00B208B0" w:rsidRDefault="00B208B0" w:rsidP="009C5AC2">
            <w:pPr>
              <w:rPr>
                <w:lang w:eastAsia="cs-CZ" w:bidi="ar-SA"/>
              </w:rPr>
            </w:pPr>
          </w:p>
        </w:tc>
      </w:tr>
      <w:tr w:rsidR="00B208B0" w14:paraId="6BD6CAA3" w14:textId="77777777" w:rsidTr="009C5AC2">
        <w:tc>
          <w:tcPr>
            <w:tcW w:w="2042" w:type="pct"/>
          </w:tcPr>
          <w:p w14:paraId="6BD6CAA0" w14:textId="77777777" w:rsidR="00B208B0" w:rsidRPr="000B213B" w:rsidRDefault="00B208B0" w:rsidP="009C5AC2">
            <w:pPr>
              <w:rPr>
                <w:sz w:val="20"/>
              </w:rPr>
            </w:pPr>
            <w:r w:rsidRPr="000B213B">
              <w:rPr>
                <w:sz w:val="20"/>
              </w:rPr>
              <w:t>Doplňkové informace (např. IF a počet citací v případě odborných článků apod.);</w:t>
            </w:r>
          </w:p>
          <w:p w14:paraId="6BD6CAA1" w14:textId="77777777" w:rsidR="00B208B0" w:rsidRPr="000B213B" w:rsidRDefault="00B208B0" w:rsidP="009C5AC2">
            <w:pPr>
              <w:rPr>
                <w:sz w:val="20"/>
              </w:rPr>
            </w:pPr>
            <w:r>
              <w:rPr>
                <w:sz w:val="20"/>
              </w:rPr>
              <w:t>Příp.</w:t>
            </w:r>
            <w:r w:rsidRPr="000B213B">
              <w:rPr>
                <w:sz w:val="20"/>
              </w:rPr>
              <w:t xml:space="preserve"> WWW odkaz na více informací</w:t>
            </w:r>
          </w:p>
        </w:tc>
        <w:tc>
          <w:tcPr>
            <w:tcW w:w="2958" w:type="pct"/>
          </w:tcPr>
          <w:p w14:paraId="6BD6CAA2" w14:textId="77777777" w:rsidR="00B208B0" w:rsidRDefault="00B208B0" w:rsidP="009C5AC2">
            <w:pPr>
              <w:rPr>
                <w:lang w:eastAsia="cs-CZ" w:bidi="ar-SA"/>
              </w:rPr>
            </w:pPr>
          </w:p>
        </w:tc>
      </w:tr>
      <w:tr w:rsidR="00B208B0" w14:paraId="6BD6CAA6" w14:textId="77777777" w:rsidTr="009C5AC2">
        <w:tc>
          <w:tcPr>
            <w:tcW w:w="2042" w:type="pct"/>
          </w:tcPr>
          <w:p w14:paraId="6BD6CAA4" w14:textId="77777777" w:rsidR="00B208B0" w:rsidRPr="000B213B" w:rsidRDefault="00B208B0" w:rsidP="009C5AC2">
            <w:pPr>
              <w:rPr>
                <w:sz w:val="20"/>
              </w:rPr>
            </w:pPr>
            <w:r w:rsidRPr="000B213B">
              <w:rPr>
                <w:sz w:val="20"/>
              </w:rPr>
              <w:t xml:space="preserve">Přímá participace člena/ů realizačního týmu předkládaného projektu na tomto výsledku? </w:t>
            </w:r>
            <w:r w:rsidRPr="00252593">
              <w:rPr>
                <w:i/>
                <w:sz w:val="20"/>
              </w:rPr>
              <w:t>(ano</w:t>
            </w:r>
            <w:r>
              <w:rPr>
                <w:i/>
                <w:sz w:val="20"/>
              </w:rPr>
              <w:t>/ne</w:t>
            </w:r>
            <w:r w:rsidRPr="00252593">
              <w:rPr>
                <w:i/>
                <w:sz w:val="20"/>
              </w:rPr>
              <w:t xml:space="preserve"> </w:t>
            </w:r>
            <w:r w:rsidRPr="00252593">
              <w:rPr>
                <w:i/>
                <w:sz w:val="20"/>
              </w:rPr>
              <w:sym w:font="Wingdings" w:char="F0E0"/>
            </w:r>
            <w:r>
              <w:rPr>
                <w:i/>
                <w:sz w:val="20"/>
              </w:rPr>
              <w:t xml:space="preserve"> pokud ano, popište</w:t>
            </w:r>
            <w:r w:rsidRPr="00252593">
              <w:rPr>
                <w:i/>
                <w:sz w:val="20"/>
              </w:rPr>
              <w:t>)</w:t>
            </w:r>
          </w:p>
        </w:tc>
        <w:tc>
          <w:tcPr>
            <w:tcW w:w="2958" w:type="pct"/>
          </w:tcPr>
          <w:p w14:paraId="6BD6CAA5" w14:textId="77777777" w:rsidR="00B208B0" w:rsidRDefault="00B208B0" w:rsidP="009C5AC2">
            <w:pPr>
              <w:rPr>
                <w:lang w:eastAsia="cs-CZ" w:bidi="ar-SA"/>
              </w:rPr>
            </w:pPr>
          </w:p>
        </w:tc>
      </w:tr>
      <w:tr w:rsidR="00B208B0" w14:paraId="6BD6CAA9" w14:textId="77777777" w:rsidTr="009C5AC2">
        <w:tc>
          <w:tcPr>
            <w:tcW w:w="2042" w:type="pct"/>
          </w:tcPr>
          <w:p w14:paraId="6BD6CAA7" w14:textId="77777777" w:rsidR="00B208B0" w:rsidRPr="000B213B" w:rsidRDefault="00B208B0" w:rsidP="009C5AC2">
            <w:pPr>
              <w:rPr>
                <w:sz w:val="20"/>
              </w:rPr>
            </w:pPr>
            <w:r>
              <w:rPr>
                <w:sz w:val="20"/>
              </w:rPr>
              <w:t xml:space="preserve">Vznikl výsledek v přímé spolupráci Žadatele s aplikační sférou (firmami či státní správou)? </w:t>
            </w:r>
            <w:r w:rsidRPr="00252593">
              <w:rPr>
                <w:i/>
                <w:sz w:val="20"/>
              </w:rPr>
              <w:t xml:space="preserve">(ano/ne </w:t>
            </w:r>
            <w:r w:rsidRPr="00252593">
              <w:rPr>
                <w:i/>
                <w:sz w:val="20"/>
              </w:rPr>
              <w:sym w:font="Wingdings" w:char="F0E0"/>
            </w:r>
            <w:r>
              <w:rPr>
                <w:i/>
                <w:sz w:val="20"/>
              </w:rPr>
              <w:t xml:space="preserve"> pokud ano, popište</w:t>
            </w:r>
            <w:r w:rsidRPr="00252593">
              <w:rPr>
                <w:i/>
                <w:sz w:val="20"/>
              </w:rPr>
              <w:t>)</w:t>
            </w:r>
          </w:p>
        </w:tc>
        <w:tc>
          <w:tcPr>
            <w:tcW w:w="2958" w:type="pct"/>
          </w:tcPr>
          <w:p w14:paraId="6BD6CAA8" w14:textId="77777777" w:rsidR="00B208B0" w:rsidRDefault="00B208B0" w:rsidP="009C5AC2">
            <w:pPr>
              <w:rPr>
                <w:lang w:eastAsia="cs-CZ" w:bidi="ar-SA"/>
              </w:rPr>
            </w:pPr>
          </w:p>
        </w:tc>
      </w:tr>
    </w:tbl>
    <w:p w14:paraId="5E25C9D0" w14:textId="77777777" w:rsidR="00630BAE" w:rsidRDefault="00630BAE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701"/>
        <w:gridCol w:w="5361"/>
      </w:tblGrid>
      <w:tr w:rsidR="00B208B0" w14:paraId="6BD6CAAC" w14:textId="77777777" w:rsidTr="009C5AC2">
        <w:tc>
          <w:tcPr>
            <w:tcW w:w="2042" w:type="pct"/>
          </w:tcPr>
          <w:p w14:paraId="6BD6CAAA" w14:textId="77777777" w:rsidR="00B208B0" w:rsidRPr="003621BD" w:rsidRDefault="00B208B0" w:rsidP="009C5AC2">
            <w:pPr>
              <w:rPr>
                <w:b/>
                <w:sz w:val="20"/>
              </w:rPr>
            </w:pPr>
            <w:r w:rsidRPr="003621BD">
              <w:rPr>
                <w:b/>
                <w:sz w:val="20"/>
              </w:rPr>
              <w:t>Výsledek VaVaI č. 3</w:t>
            </w:r>
            <w:r>
              <w:rPr>
                <w:b/>
                <w:sz w:val="20"/>
              </w:rPr>
              <w:t xml:space="preserve"> </w:t>
            </w:r>
            <w:r w:rsidRPr="003E429D">
              <w:rPr>
                <w:i/>
                <w:sz w:val="20"/>
              </w:rPr>
              <w:t>(název/identifikace)</w:t>
            </w:r>
          </w:p>
        </w:tc>
        <w:tc>
          <w:tcPr>
            <w:tcW w:w="2958" w:type="pct"/>
          </w:tcPr>
          <w:p w14:paraId="6BD6CAAB" w14:textId="77777777" w:rsidR="00B208B0" w:rsidRDefault="00B208B0" w:rsidP="009C5AC2">
            <w:pPr>
              <w:rPr>
                <w:lang w:eastAsia="cs-CZ" w:bidi="ar-SA"/>
              </w:rPr>
            </w:pPr>
          </w:p>
        </w:tc>
      </w:tr>
      <w:tr w:rsidR="00B208B0" w14:paraId="6BD6CAB0" w14:textId="77777777" w:rsidTr="009C5AC2">
        <w:tc>
          <w:tcPr>
            <w:tcW w:w="2042" w:type="pct"/>
          </w:tcPr>
          <w:p w14:paraId="6BD6CAAD" w14:textId="77777777" w:rsidR="00B208B0" w:rsidRPr="000B213B" w:rsidRDefault="00B208B0" w:rsidP="009C5AC2">
            <w:pPr>
              <w:rPr>
                <w:sz w:val="20"/>
              </w:rPr>
            </w:pPr>
            <w:r w:rsidRPr="000B213B">
              <w:rPr>
                <w:sz w:val="20"/>
              </w:rPr>
              <w:t>Typ výsledku</w:t>
            </w:r>
          </w:p>
          <w:p w14:paraId="6BD6CAAE" w14:textId="77777777" w:rsidR="00B208B0" w:rsidRPr="000B213B" w:rsidRDefault="00B208B0" w:rsidP="009C5AC2">
            <w:pPr>
              <w:rPr>
                <w:sz w:val="20"/>
              </w:rPr>
            </w:pPr>
            <w:r w:rsidRPr="000B213B">
              <w:rPr>
                <w:i/>
                <w:sz w:val="20"/>
              </w:rPr>
              <w:t xml:space="preserve">(odborný </w:t>
            </w:r>
            <w:r>
              <w:rPr>
                <w:i/>
                <w:sz w:val="20"/>
              </w:rPr>
              <w:t>článek/publikace/</w:t>
            </w:r>
            <w:r w:rsidRPr="000B213B">
              <w:rPr>
                <w:i/>
                <w:sz w:val="20"/>
              </w:rPr>
              <w:t>patent apod.)</w:t>
            </w:r>
          </w:p>
        </w:tc>
        <w:tc>
          <w:tcPr>
            <w:tcW w:w="2958" w:type="pct"/>
          </w:tcPr>
          <w:p w14:paraId="6BD6CAAF" w14:textId="77777777" w:rsidR="00B208B0" w:rsidRDefault="00B208B0" w:rsidP="009C5AC2">
            <w:pPr>
              <w:rPr>
                <w:lang w:eastAsia="cs-CZ" w:bidi="ar-SA"/>
              </w:rPr>
            </w:pPr>
          </w:p>
        </w:tc>
      </w:tr>
      <w:tr w:rsidR="00B208B0" w14:paraId="6BD6CAB4" w14:textId="77777777" w:rsidTr="009C5AC2">
        <w:tc>
          <w:tcPr>
            <w:tcW w:w="2042" w:type="pct"/>
          </w:tcPr>
          <w:p w14:paraId="6BD6CAB1" w14:textId="77777777" w:rsidR="00B208B0" w:rsidRPr="000B213B" w:rsidRDefault="00B208B0" w:rsidP="009C5AC2">
            <w:pPr>
              <w:rPr>
                <w:sz w:val="20"/>
              </w:rPr>
            </w:pPr>
            <w:r w:rsidRPr="000B213B">
              <w:rPr>
                <w:sz w:val="20"/>
              </w:rPr>
              <w:t>Stručný popis podstaty a významu výsledku;</w:t>
            </w:r>
          </w:p>
          <w:p w14:paraId="6BD6CAB2" w14:textId="77777777" w:rsidR="00B208B0" w:rsidRPr="000B213B" w:rsidRDefault="00B208B0" w:rsidP="009C5AC2">
            <w:pPr>
              <w:rPr>
                <w:sz w:val="20"/>
              </w:rPr>
            </w:pPr>
            <w:r w:rsidRPr="000B213B">
              <w:rPr>
                <w:sz w:val="20"/>
              </w:rPr>
              <w:t xml:space="preserve">popis uplatnění výsledku v konkrétních aplikacích; popis relevance </w:t>
            </w:r>
            <w:r>
              <w:rPr>
                <w:sz w:val="20"/>
              </w:rPr>
              <w:t xml:space="preserve">vzhledem </w:t>
            </w:r>
            <w:r w:rsidRPr="000B213B">
              <w:rPr>
                <w:sz w:val="20"/>
              </w:rPr>
              <w:t xml:space="preserve">k VaV </w:t>
            </w:r>
            <w:r>
              <w:rPr>
                <w:sz w:val="20"/>
              </w:rPr>
              <w:t>zaměření předkládaného projektu</w:t>
            </w:r>
          </w:p>
        </w:tc>
        <w:tc>
          <w:tcPr>
            <w:tcW w:w="2958" w:type="pct"/>
          </w:tcPr>
          <w:p w14:paraId="6BD6CAB3" w14:textId="77777777" w:rsidR="00B208B0" w:rsidRDefault="00B208B0" w:rsidP="009C5AC2">
            <w:pPr>
              <w:rPr>
                <w:lang w:eastAsia="cs-CZ" w:bidi="ar-SA"/>
              </w:rPr>
            </w:pPr>
          </w:p>
        </w:tc>
      </w:tr>
      <w:tr w:rsidR="00B208B0" w14:paraId="6BD6CAB8" w14:textId="77777777" w:rsidTr="009C5AC2">
        <w:tc>
          <w:tcPr>
            <w:tcW w:w="2042" w:type="pct"/>
          </w:tcPr>
          <w:p w14:paraId="6BD6CAB5" w14:textId="77777777" w:rsidR="00B208B0" w:rsidRPr="000B213B" w:rsidRDefault="00B208B0" w:rsidP="009C5AC2">
            <w:pPr>
              <w:rPr>
                <w:sz w:val="20"/>
              </w:rPr>
            </w:pPr>
            <w:r w:rsidRPr="000B213B">
              <w:rPr>
                <w:sz w:val="20"/>
              </w:rPr>
              <w:t>Doplňkové informace (např. IF a počet citací v případě odborných článků apod.);</w:t>
            </w:r>
          </w:p>
          <w:p w14:paraId="6BD6CAB6" w14:textId="77777777" w:rsidR="00B208B0" w:rsidRPr="000B213B" w:rsidRDefault="00B208B0" w:rsidP="009C5AC2">
            <w:pPr>
              <w:rPr>
                <w:sz w:val="20"/>
              </w:rPr>
            </w:pPr>
            <w:r>
              <w:rPr>
                <w:sz w:val="20"/>
              </w:rPr>
              <w:t xml:space="preserve">Příp. </w:t>
            </w:r>
            <w:r w:rsidRPr="000B213B">
              <w:rPr>
                <w:sz w:val="20"/>
              </w:rPr>
              <w:t xml:space="preserve">WWW odkaz na více informací </w:t>
            </w:r>
          </w:p>
        </w:tc>
        <w:tc>
          <w:tcPr>
            <w:tcW w:w="2958" w:type="pct"/>
          </w:tcPr>
          <w:p w14:paraId="6BD6CAB7" w14:textId="77777777" w:rsidR="00B208B0" w:rsidRDefault="00B208B0" w:rsidP="009C5AC2">
            <w:pPr>
              <w:rPr>
                <w:lang w:eastAsia="cs-CZ" w:bidi="ar-SA"/>
              </w:rPr>
            </w:pPr>
          </w:p>
        </w:tc>
      </w:tr>
      <w:tr w:rsidR="00B208B0" w14:paraId="6BD6CABB" w14:textId="77777777" w:rsidTr="009C5AC2">
        <w:tc>
          <w:tcPr>
            <w:tcW w:w="2042" w:type="pct"/>
          </w:tcPr>
          <w:p w14:paraId="6BD6CAB9" w14:textId="77777777" w:rsidR="00B208B0" w:rsidRPr="000B213B" w:rsidRDefault="00B208B0" w:rsidP="009C5AC2">
            <w:pPr>
              <w:rPr>
                <w:sz w:val="20"/>
              </w:rPr>
            </w:pPr>
            <w:r w:rsidRPr="000B213B">
              <w:rPr>
                <w:sz w:val="20"/>
              </w:rPr>
              <w:t xml:space="preserve">Přímá participace člena/ů realizačního týmu předkládaného projektu na tomto výsledku? </w:t>
            </w:r>
            <w:r w:rsidRPr="00252593">
              <w:rPr>
                <w:i/>
                <w:sz w:val="20"/>
              </w:rPr>
              <w:t>(ano</w:t>
            </w:r>
            <w:r>
              <w:rPr>
                <w:i/>
                <w:sz w:val="20"/>
              </w:rPr>
              <w:t>/ne</w:t>
            </w:r>
            <w:r w:rsidRPr="00252593">
              <w:rPr>
                <w:i/>
                <w:sz w:val="20"/>
              </w:rPr>
              <w:t xml:space="preserve"> </w:t>
            </w:r>
            <w:r w:rsidRPr="00252593">
              <w:rPr>
                <w:i/>
                <w:sz w:val="20"/>
              </w:rPr>
              <w:sym w:font="Wingdings" w:char="F0E0"/>
            </w:r>
            <w:r>
              <w:rPr>
                <w:i/>
                <w:sz w:val="20"/>
              </w:rPr>
              <w:t xml:space="preserve"> pokud ano, popište</w:t>
            </w:r>
            <w:r w:rsidRPr="00252593">
              <w:rPr>
                <w:i/>
                <w:sz w:val="20"/>
              </w:rPr>
              <w:t>)</w:t>
            </w:r>
          </w:p>
        </w:tc>
        <w:tc>
          <w:tcPr>
            <w:tcW w:w="2958" w:type="pct"/>
          </w:tcPr>
          <w:p w14:paraId="6BD6CABA" w14:textId="77777777" w:rsidR="00B208B0" w:rsidRDefault="00B208B0" w:rsidP="009C5AC2">
            <w:pPr>
              <w:rPr>
                <w:lang w:eastAsia="cs-CZ" w:bidi="ar-SA"/>
              </w:rPr>
            </w:pPr>
          </w:p>
        </w:tc>
      </w:tr>
      <w:tr w:rsidR="00B208B0" w14:paraId="6BD6CABE" w14:textId="77777777" w:rsidTr="009C5AC2">
        <w:tc>
          <w:tcPr>
            <w:tcW w:w="2042" w:type="pct"/>
          </w:tcPr>
          <w:p w14:paraId="6BD6CABC" w14:textId="77777777" w:rsidR="00B208B0" w:rsidRPr="000B213B" w:rsidRDefault="00B208B0" w:rsidP="009C5AC2">
            <w:pPr>
              <w:rPr>
                <w:sz w:val="20"/>
              </w:rPr>
            </w:pPr>
            <w:r>
              <w:rPr>
                <w:sz w:val="20"/>
              </w:rPr>
              <w:t xml:space="preserve">Vznikl výsledek v přímé spolupráci Žadatele s aplikační sférou (firmami či státní správou)? </w:t>
            </w:r>
            <w:r w:rsidRPr="00252593">
              <w:rPr>
                <w:i/>
                <w:sz w:val="20"/>
              </w:rPr>
              <w:t xml:space="preserve">(ano/ne </w:t>
            </w:r>
            <w:r w:rsidRPr="00252593">
              <w:rPr>
                <w:i/>
                <w:sz w:val="20"/>
              </w:rPr>
              <w:sym w:font="Wingdings" w:char="F0E0"/>
            </w:r>
            <w:r>
              <w:rPr>
                <w:i/>
                <w:sz w:val="20"/>
              </w:rPr>
              <w:t xml:space="preserve"> pokud ano, popište</w:t>
            </w:r>
            <w:r w:rsidRPr="00252593">
              <w:rPr>
                <w:i/>
                <w:sz w:val="20"/>
              </w:rPr>
              <w:t>)</w:t>
            </w:r>
          </w:p>
        </w:tc>
        <w:tc>
          <w:tcPr>
            <w:tcW w:w="2958" w:type="pct"/>
          </w:tcPr>
          <w:p w14:paraId="6BD6CABD" w14:textId="77777777" w:rsidR="00B208B0" w:rsidRDefault="00B208B0" w:rsidP="009C5AC2">
            <w:pPr>
              <w:rPr>
                <w:lang w:eastAsia="cs-CZ" w:bidi="ar-SA"/>
              </w:rPr>
            </w:pPr>
          </w:p>
        </w:tc>
      </w:tr>
    </w:tbl>
    <w:p w14:paraId="6BD6CABF" w14:textId="77777777" w:rsidR="00B208B0" w:rsidRPr="00681091" w:rsidRDefault="00B208B0" w:rsidP="00B208B0">
      <w:pPr>
        <w:rPr>
          <w:lang w:eastAsia="cs-CZ" w:bidi="ar-SA"/>
        </w:rPr>
      </w:pPr>
    </w:p>
    <w:p w14:paraId="6BD6CAC0" w14:textId="77777777" w:rsidR="00B208B0" w:rsidRDefault="00B208B0"/>
    <w:sectPr w:rsidR="00B208B0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D6CAC3" w14:textId="77777777" w:rsidR="00933784" w:rsidRDefault="00933784" w:rsidP="003879C6">
      <w:pPr>
        <w:spacing w:after="0" w:line="240" w:lineRule="auto"/>
      </w:pPr>
      <w:r>
        <w:separator/>
      </w:r>
    </w:p>
  </w:endnote>
  <w:endnote w:type="continuationSeparator" w:id="0">
    <w:p w14:paraId="6BD6CAC4" w14:textId="77777777" w:rsidR="00933784" w:rsidRDefault="00933784" w:rsidP="00387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2792147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6BD6CAC6" w14:textId="77777777" w:rsidR="003879C6" w:rsidRPr="001D4C53" w:rsidRDefault="003879C6">
        <w:pPr>
          <w:pStyle w:val="Zpat"/>
          <w:jc w:val="right"/>
          <w:rPr>
            <w:rFonts w:asciiTheme="minorHAnsi" w:hAnsiTheme="minorHAnsi"/>
          </w:rPr>
        </w:pPr>
        <w:r w:rsidRPr="001D4C53">
          <w:rPr>
            <w:rFonts w:asciiTheme="minorHAnsi" w:hAnsiTheme="minorHAnsi"/>
            <w:noProof/>
            <w:lang w:eastAsia="cs-CZ" w:bidi="ar-SA"/>
          </w:rPr>
          <w:drawing>
            <wp:anchor distT="0" distB="0" distL="114300" distR="114300" simplePos="0" relativeHeight="251661312" behindDoc="1" locked="1" layoutInCell="1" allowOverlap="0" wp14:anchorId="6BD6CAD3" wp14:editId="6BD6CAD4">
              <wp:simplePos x="0" y="0"/>
              <wp:positionH relativeFrom="margin">
                <wp:posOffset>833120</wp:posOffset>
              </wp:positionH>
              <wp:positionV relativeFrom="paragraph">
                <wp:posOffset>-292100</wp:posOffset>
              </wp:positionV>
              <wp:extent cx="4661535" cy="1033145"/>
              <wp:effectExtent l="0" t="0" r="5715" b="0"/>
              <wp:wrapNone/>
              <wp:docPr id="20" name="Obrázek 20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61535" cy="1033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1D4C53">
          <w:rPr>
            <w:rFonts w:asciiTheme="minorHAnsi" w:hAnsiTheme="minorHAnsi"/>
          </w:rPr>
          <w:fldChar w:fldCharType="begin"/>
        </w:r>
        <w:r w:rsidRPr="001D4C53">
          <w:rPr>
            <w:rFonts w:asciiTheme="minorHAnsi" w:hAnsiTheme="minorHAnsi"/>
          </w:rPr>
          <w:instrText>PAGE   \* MERGEFORMAT</w:instrText>
        </w:r>
        <w:r w:rsidRPr="001D4C53">
          <w:rPr>
            <w:rFonts w:asciiTheme="minorHAnsi" w:hAnsiTheme="minorHAnsi"/>
          </w:rPr>
          <w:fldChar w:fldCharType="separate"/>
        </w:r>
        <w:r w:rsidR="00630BAE">
          <w:rPr>
            <w:rFonts w:asciiTheme="minorHAnsi" w:hAnsiTheme="minorHAnsi"/>
            <w:noProof/>
          </w:rPr>
          <w:t>1</w:t>
        </w:r>
        <w:r w:rsidRPr="001D4C53">
          <w:rPr>
            <w:rFonts w:asciiTheme="minorHAnsi" w:hAnsiTheme="minorHAnsi"/>
          </w:rPr>
          <w:fldChar w:fldCharType="end"/>
        </w:r>
      </w:p>
    </w:sdtContent>
  </w:sdt>
  <w:p w14:paraId="6BD6CAC7" w14:textId="77777777" w:rsidR="003879C6" w:rsidRDefault="003879C6" w:rsidP="006426D8">
    <w:pPr>
      <w:pStyle w:val="Zpat"/>
      <w:tabs>
        <w:tab w:val="clear" w:pos="9072"/>
        <w:tab w:val="left" w:pos="6075"/>
      </w:tabs>
    </w:pPr>
    <w:r>
      <w:tab/>
    </w:r>
    <w:r>
      <w:tab/>
    </w:r>
  </w:p>
  <w:p w14:paraId="6BD6CAC8" w14:textId="77777777" w:rsidR="003879C6" w:rsidRPr="003F5D09" w:rsidRDefault="003879C6" w:rsidP="003F5D09">
    <w:pPr>
      <w:pStyle w:val="Zpat"/>
      <w:jc w:val="right"/>
      <w:rPr>
        <w:rFonts w:asciiTheme="minorHAnsi" w:hAnsiTheme="minorHAns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3989133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6BD6CACA" w14:textId="77777777" w:rsidR="003879C6" w:rsidRPr="001D4C53" w:rsidRDefault="003879C6">
        <w:pPr>
          <w:pStyle w:val="Zpat"/>
          <w:jc w:val="right"/>
          <w:rPr>
            <w:rFonts w:asciiTheme="minorHAnsi" w:hAnsiTheme="minorHAnsi"/>
          </w:rPr>
        </w:pPr>
        <w:r w:rsidRPr="001D4C53">
          <w:rPr>
            <w:rFonts w:asciiTheme="minorHAnsi" w:hAnsiTheme="minorHAnsi"/>
            <w:noProof/>
            <w:lang w:eastAsia="cs-CZ" w:bidi="ar-SA"/>
          </w:rPr>
          <w:drawing>
            <wp:anchor distT="0" distB="0" distL="114300" distR="114300" simplePos="0" relativeHeight="251662336" behindDoc="1" locked="1" layoutInCell="1" allowOverlap="0" wp14:anchorId="6BD6CAD7" wp14:editId="6BD6CAD8">
              <wp:simplePos x="0" y="0"/>
              <wp:positionH relativeFrom="margin">
                <wp:posOffset>5119370</wp:posOffset>
              </wp:positionH>
              <wp:positionV relativeFrom="paragraph">
                <wp:posOffset>-339725</wp:posOffset>
              </wp:positionV>
              <wp:extent cx="4661535" cy="1033145"/>
              <wp:effectExtent l="0" t="0" r="5715" b="0"/>
              <wp:wrapNone/>
              <wp:docPr id="18" name="Obrázek 1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61535" cy="1033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1D4C53">
          <w:rPr>
            <w:rFonts w:asciiTheme="minorHAnsi" w:hAnsiTheme="minorHAnsi"/>
          </w:rPr>
          <w:fldChar w:fldCharType="begin"/>
        </w:r>
        <w:r w:rsidRPr="001D4C53">
          <w:rPr>
            <w:rFonts w:asciiTheme="minorHAnsi" w:hAnsiTheme="minorHAnsi"/>
          </w:rPr>
          <w:instrText>PAGE   \* MERGEFORMAT</w:instrText>
        </w:r>
        <w:r w:rsidRPr="001D4C53">
          <w:rPr>
            <w:rFonts w:asciiTheme="minorHAnsi" w:hAnsiTheme="minorHAnsi"/>
          </w:rPr>
          <w:fldChar w:fldCharType="separate"/>
        </w:r>
        <w:r w:rsidR="00630BAE">
          <w:rPr>
            <w:rFonts w:asciiTheme="minorHAnsi" w:hAnsiTheme="minorHAnsi"/>
            <w:noProof/>
          </w:rPr>
          <w:t>2</w:t>
        </w:r>
        <w:r w:rsidRPr="001D4C53">
          <w:rPr>
            <w:rFonts w:asciiTheme="minorHAnsi" w:hAnsiTheme="minorHAnsi"/>
          </w:rPr>
          <w:fldChar w:fldCharType="end"/>
        </w:r>
      </w:p>
    </w:sdtContent>
  </w:sdt>
  <w:p w14:paraId="6BD6CACB" w14:textId="77777777" w:rsidR="003879C6" w:rsidRDefault="003879C6" w:rsidP="006426D8">
    <w:pPr>
      <w:pStyle w:val="Zpat"/>
      <w:tabs>
        <w:tab w:val="clear" w:pos="9072"/>
        <w:tab w:val="left" w:pos="6075"/>
      </w:tabs>
    </w:pPr>
    <w:r>
      <w:tab/>
    </w:r>
    <w:r>
      <w:tab/>
    </w:r>
  </w:p>
  <w:p w14:paraId="6BD6CACC" w14:textId="77777777" w:rsidR="003879C6" w:rsidRPr="003F5D09" w:rsidRDefault="003879C6" w:rsidP="003F5D09">
    <w:pPr>
      <w:pStyle w:val="Zpat"/>
      <w:jc w:val="right"/>
      <w:rPr>
        <w:rFonts w:asciiTheme="minorHAnsi" w:hAnsiTheme="minorHAn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2434120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6BD6CACE" w14:textId="77777777" w:rsidR="00103FFC" w:rsidRPr="001D4C53" w:rsidRDefault="00103FFC">
        <w:pPr>
          <w:pStyle w:val="Zpat"/>
          <w:jc w:val="right"/>
          <w:rPr>
            <w:rFonts w:asciiTheme="minorHAnsi" w:hAnsiTheme="minorHAnsi"/>
          </w:rPr>
        </w:pPr>
        <w:r w:rsidRPr="001D4C53">
          <w:rPr>
            <w:rFonts w:asciiTheme="minorHAnsi" w:hAnsiTheme="minorHAnsi"/>
            <w:noProof/>
            <w:lang w:eastAsia="cs-CZ" w:bidi="ar-SA"/>
          </w:rPr>
          <w:drawing>
            <wp:anchor distT="0" distB="0" distL="114300" distR="114300" simplePos="0" relativeHeight="251666432" behindDoc="1" locked="1" layoutInCell="1" allowOverlap="0" wp14:anchorId="6BD6CADB" wp14:editId="6BD6CADC">
              <wp:simplePos x="0" y="0"/>
              <wp:positionH relativeFrom="margin">
                <wp:posOffset>852170</wp:posOffset>
              </wp:positionH>
              <wp:positionV relativeFrom="paragraph">
                <wp:posOffset>-53975</wp:posOffset>
              </wp:positionV>
              <wp:extent cx="4661535" cy="1033145"/>
              <wp:effectExtent l="0" t="0" r="5715" b="0"/>
              <wp:wrapNone/>
              <wp:docPr id="15" name="Obrázek 15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61535" cy="1033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1D4C53">
          <w:rPr>
            <w:rFonts w:asciiTheme="minorHAnsi" w:hAnsiTheme="minorHAnsi"/>
          </w:rPr>
          <w:fldChar w:fldCharType="begin"/>
        </w:r>
        <w:r w:rsidRPr="001D4C53">
          <w:rPr>
            <w:rFonts w:asciiTheme="minorHAnsi" w:hAnsiTheme="minorHAnsi"/>
          </w:rPr>
          <w:instrText>PAGE   \* MERGEFORMAT</w:instrText>
        </w:r>
        <w:r w:rsidRPr="001D4C53">
          <w:rPr>
            <w:rFonts w:asciiTheme="minorHAnsi" w:hAnsiTheme="minorHAnsi"/>
          </w:rPr>
          <w:fldChar w:fldCharType="separate"/>
        </w:r>
        <w:r w:rsidR="00630BAE">
          <w:rPr>
            <w:rFonts w:asciiTheme="minorHAnsi" w:hAnsiTheme="minorHAnsi"/>
            <w:noProof/>
          </w:rPr>
          <w:t>5</w:t>
        </w:r>
        <w:r w:rsidRPr="001D4C53">
          <w:rPr>
            <w:rFonts w:asciiTheme="minorHAnsi" w:hAnsiTheme="minorHAnsi"/>
          </w:rPr>
          <w:fldChar w:fldCharType="end"/>
        </w:r>
      </w:p>
    </w:sdtContent>
  </w:sdt>
  <w:p w14:paraId="6BD6CACF" w14:textId="77777777" w:rsidR="00103FFC" w:rsidRDefault="00103FFC" w:rsidP="006426D8">
    <w:pPr>
      <w:pStyle w:val="Zpat"/>
      <w:tabs>
        <w:tab w:val="clear" w:pos="9072"/>
        <w:tab w:val="left" w:pos="6075"/>
      </w:tabs>
    </w:pPr>
    <w:r>
      <w:tab/>
    </w:r>
    <w:r>
      <w:tab/>
    </w:r>
  </w:p>
  <w:p w14:paraId="6BD6CAD0" w14:textId="77777777" w:rsidR="00103FFC" w:rsidRPr="003F5D09" w:rsidRDefault="00103FFC" w:rsidP="003F5D09">
    <w:pPr>
      <w:pStyle w:val="Zpat"/>
      <w:jc w:val="right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6CAC1" w14:textId="77777777" w:rsidR="00933784" w:rsidRDefault="00933784" w:rsidP="003879C6">
      <w:pPr>
        <w:spacing w:after="0" w:line="240" w:lineRule="auto"/>
      </w:pPr>
      <w:r>
        <w:separator/>
      </w:r>
    </w:p>
  </w:footnote>
  <w:footnote w:type="continuationSeparator" w:id="0">
    <w:p w14:paraId="6BD6CAC2" w14:textId="77777777" w:rsidR="00933784" w:rsidRDefault="00933784" w:rsidP="003879C6">
      <w:pPr>
        <w:spacing w:after="0" w:line="240" w:lineRule="auto"/>
      </w:pPr>
      <w:r>
        <w:continuationSeparator/>
      </w:r>
    </w:p>
  </w:footnote>
  <w:footnote w:id="1">
    <w:p w14:paraId="6BD6CADD" w14:textId="77777777" w:rsidR="0062159B" w:rsidRPr="00E21CE4" w:rsidRDefault="0062159B" w:rsidP="00F26D77">
      <w:pPr>
        <w:pStyle w:val="Textpoznpodarou"/>
        <w:jc w:val="both"/>
        <w:rPr>
          <w:sz w:val="18"/>
        </w:rPr>
      </w:pPr>
      <w:r w:rsidRPr="00E21CE4">
        <w:rPr>
          <w:rStyle w:val="Znakapoznpodarou"/>
          <w:sz w:val="18"/>
        </w:rPr>
        <w:footnoteRef/>
      </w:r>
      <w:r w:rsidRPr="00E21CE4">
        <w:rPr>
          <w:sz w:val="18"/>
        </w:rPr>
        <w:t xml:space="preserve"> </w:t>
      </w:r>
      <w:r w:rsidRPr="00F26D77">
        <w:rPr>
          <w:rFonts w:asciiTheme="minorHAnsi" w:eastAsia="Times New Roman" w:hAnsiTheme="minorHAnsi" w:cstheme="minorHAnsi"/>
          <w:lang w:eastAsia="x-none"/>
        </w:rPr>
        <w:t xml:space="preserve">Jednotlivá aplikační odvětví/témata se ve většině případů rozpadají na několik samostatných podtémat, která jsou podrobně předmětem kapitol 2.1.1-2.7.3 (resp. 2.8.5. – včetně krajsky specifických aplikačních odvětví/témat) </w:t>
      </w:r>
      <w:r w:rsidR="007202A6" w:rsidRPr="00F26D77">
        <w:rPr>
          <w:rFonts w:asciiTheme="minorHAnsi" w:eastAsia="Times New Roman" w:hAnsiTheme="minorHAnsi" w:cstheme="minorHAnsi"/>
          <w:lang w:eastAsia="x-none"/>
        </w:rPr>
        <w:t>Podkladového</w:t>
      </w:r>
      <w:r w:rsidR="007F3D3F" w:rsidRPr="00F26D77">
        <w:rPr>
          <w:rFonts w:asciiTheme="minorHAnsi" w:eastAsia="Times New Roman" w:hAnsiTheme="minorHAnsi" w:cstheme="minorHAnsi"/>
          <w:lang w:eastAsia="x-none"/>
        </w:rPr>
        <w:t xml:space="preserve"> </w:t>
      </w:r>
      <w:r w:rsidR="007202A6" w:rsidRPr="00F26D77">
        <w:rPr>
          <w:rFonts w:asciiTheme="minorHAnsi" w:eastAsia="Times New Roman" w:hAnsiTheme="minorHAnsi" w:cstheme="minorHAnsi"/>
          <w:lang w:eastAsia="x-none"/>
        </w:rPr>
        <w:t>materiálu pro implementaci Národní RIS3 strategie</w:t>
      </w:r>
      <w:r w:rsidR="00103FFC" w:rsidRPr="00F26D77">
        <w:rPr>
          <w:rFonts w:asciiTheme="minorHAnsi" w:eastAsia="Times New Roman" w:hAnsiTheme="minorHAnsi" w:cstheme="minorHAnsi"/>
          <w:lang w:eastAsia="x-none"/>
        </w:rPr>
        <w:t>.</w:t>
      </w:r>
    </w:p>
  </w:footnote>
  <w:footnote w:id="2">
    <w:p w14:paraId="6BD6CADE" w14:textId="77777777" w:rsidR="0062159B" w:rsidRDefault="0062159B" w:rsidP="00F26D77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F26D77">
        <w:rPr>
          <w:szCs w:val="18"/>
        </w:rPr>
        <w:t xml:space="preserve">Více informací k jednotlivým krajsky specifickým oblastem specializace viz kap. 2.8 </w:t>
      </w:r>
      <w:r w:rsidR="007F3D3F" w:rsidRPr="00F26D77">
        <w:rPr>
          <w:szCs w:val="18"/>
        </w:rPr>
        <w:t>Podkladového materiálu</w:t>
      </w:r>
      <w:r w:rsidRPr="00F26D77">
        <w:rPr>
          <w:szCs w:val="18"/>
        </w:rPr>
        <w:t>.</w:t>
      </w:r>
    </w:p>
  </w:footnote>
  <w:footnote w:id="3">
    <w:p w14:paraId="6BD6CADF" w14:textId="77777777" w:rsidR="0062159B" w:rsidRDefault="0062159B" w:rsidP="00F26D77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F26D77">
        <w:rPr>
          <w:szCs w:val="18"/>
        </w:rPr>
        <w:t>Nové kulturní a kreativní průmysly jsou provázány s Digitální ekonomikou a digitálním obsahem.</w:t>
      </w:r>
    </w:p>
  </w:footnote>
  <w:footnote w:id="4">
    <w:p w14:paraId="6BD6CAE0" w14:textId="77777777" w:rsidR="006B3870" w:rsidRDefault="006B3870" w:rsidP="00F26D77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F26D77">
        <w:rPr>
          <w:szCs w:val="18"/>
        </w:rPr>
        <w:t xml:space="preserve">Generické znalostní domény jsou blíže popsány v kapitole 1.2.3 </w:t>
      </w:r>
      <w:r w:rsidR="00103FFC" w:rsidRPr="00F26D77">
        <w:rPr>
          <w:szCs w:val="18"/>
        </w:rPr>
        <w:t>Podkladového materiálu.</w:t>
      </w:r>
    </w:p>
  </w:footnote>
  <w:footnote w:id="5">
    <w:p w14:paraId="6BD6CAE1" w14:textId="530361D3" w:rsidR="006B3870" w:rsidRPr="00DF3E1A" w:rsidRDefault="006B3870" w:rsidP="00F26D77">
      <w:pPr>
        <w:pStyle w:val="Textpoznpodarou"/>
        <w:jc w:val="both"/>
        <w:rPr>
          <w:b/>
        </w:rPr>
      </w:pPr>
      <w:r>
        <w:rPr>
          <w:rStyle w:val="Znakapoznpodarou"/>
        </w:rPr>
        <w:footnoteRef/>
      </w:r>
      <w:r w:rsidR="00F26D77">
        <w:rPr>
          <w:szCs w:val="18"/>
        </w:rPr>
        <w:t xml:space="preserve"> </w:t>
      </w:r>
      <w:r w:rsidRPr="00F26D77">
        <w:t>KET Nanotechnologie je v rámci implementace a realizace RIS3 průřezově sledována a podporována a je jí z titulu její významnosti v rámci výzkumné specializace ČR věnován v  procesu EDP obzvláštní zřetel.  Na základě procesu EDP byla v oblasti Nanotechnologií podrobněji identifikována/specifikována tato perspektivní témata: Nanovlákenné materi</w:t>
      </w:r>
      <w:r w:rsidR="00F26D77" w:rsidRPr="00F26D77">
        <w:t>ály</w:t>
      </w:r>
      <w:r w:rsidRPr="00F26D77">
        <w:t xml:space="preserve"> pro </w:t>
      </w:r>
      <w:r w:rsidR="00F26D77" w:rsidRPr="00F26D77">
        <w:t>průmyslové</w:t>
      </w:r>
      <w:r w:rsidRPr="00F26D77">
        <w:t xml:space="preserve"> aplikace (filtrace). Nanočástice nulamocného železa a jejich aplikace v technologiích sanace podzemních i povrchových vod. Filtrační materi</w:t>
      </w:r>
      <w:r w:rsidR="00F26D77" w:rsidRPr="00F26D77">
        <w:t>ály</w:t>
      </w:r>
      <w:r w:rsidRPr="00F26D77">
        <w:t xml:space="preserve"> (polymerní nanovlákenné membr</w:t>
      </w:r>
      <w:r w:rsidR="00F26D77" w:rsidRPr="00F26D77">
        <w:t>ány</w:t>
      </w:r>
      <w:r w:rsidRPr="00F26D77">
        <w:t>) – pro technologie čištění vody a vzduchu bez chemikálií prostřednictvím technologie membrá</w:t>
      </w:r>
      <w:r w:rsidR="00F26D77" w:rsidRPr="00F26D77">
        <w:t>nové</w:t>
      </w:r>
      <w:r w:rsidRPr="00F26D77">
        <w:t xml:space="preserve"> separace. Fotokatalytické nátěry s nanočásticemi TiO2. Nanostrukturované polymery, elektroaktivní polymery, termosetové i termoplastové kompozity, polymerní kompozity pro medicínu, architektura hmoty v nanoměřítku, 2D a 3D nanostruktury.</w:t>
      </w:r>
    </w:p>
  </w:footnote>
  <w:footnote w:id="6">
    <w:p w14:paraId="6BD6CAE2" w14:textId="23D7A5D9" w:rsidR="00B208B0" w:rsidRDefault="00B208B0" w:rsidP="00B208B0">
      <w:pPr>
        <w:pStyle w:val="Textpoznpodarou"/>
      </w:pPr>
      <w:r>
        <w:rPr>
          <w:rStyle w:val="Znakapoznpodarou"/>
        </w:rPr>
        <w:footnoteRef/>
      </w:r>
      <w:r>
        <w:t xml:space="preserve"> Za recentní je považován výstup/výsledek VaVaI z r. 2010</w:t>
      </w:r>
      <w:r w:rsidR="00741D35">
        <w:t xml:space="preserve"> a mladší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6CAC5" w14:textId="77777777" w:rsidR="003879C6" w:rsidRDefault="003879C6">
    <w:pPr>
      <w:tabs>
        <w:tab w:val="center" w:pos="4536"/>
        <w:tab w:val="right" w:pos="9072"/>
      </w:tabs>
      <w:spacing w:before="708" w:after="0" w:line="100" w:lineRule="atLeast"/>
    </w:pPr>
    <w:r>
      <w:rPr>
        <w:noProof/>
        <w:lang w:eastAsia="cs-CZ" w:bidi="ar-SA"/>
      </w:rPr>
      <w:drawing>
        <wp:anchor distT="0" distB="0" distL="114300" distR="114300" simplePos="0" relativeHeight="251660288" behindDoc="0" locked="1" layoutInCell="1" allowOverlap="0" wp14:anchorId="6BD6CAD1" wp14:editId="6BD6CAD2">
          <wp:simplePos x="0" y="0"/>
          <wp:positionH relativeFrom="page">
            <wp:posOffset>180975</wp:posOffset>
          </wp:positionH>
          <wp:positionV relativeFrom="topMargin">
            <wp:posOffset>332740</wp:posOffset>
          </wp:positionV>
          <wp:extent cx="7199630" cy="503555"/>
          <wp:effectExtent l="0" t="0" r="1270" b="0"/>
          <wp:wrapSquare wrapText="bothSides"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6CAC9" w14:textId="77777777" w:rsidR="003879C6" w:rsidRDefault="003879C6">
    <w:pPr>
      <w:tabs>
        <w:tab w:val="center" w:pos="4536"/>
        <w:tab w:val="right" w:pos="9072"/>
      </w:tabs>
      <w:spacing w:before="708" w:after="0" w:line="100" w:lineRule="atLeast"/>
    </w:pPr>
    <w:r>
      <w:rPr>
        <w:noProof/>
        <w:lang w:eastAsia="cs-CZ" w:bidi="ar-SA"/>
      </w:rPr>
      <w:drawing>
        <wp:anchor distT="0" distB="0" distL="114300" distR="114300" simplePos="0" relativeHeight="251659264" behindDoc="0" locked="1" layoutInCell="1" allowOverlap="0" wp14:anchorId="6BD6CAD5" wp14:editId="6BD6CAD6">
          <wp:simplePos x="0" y="0"/>
          <wp:positionH relativeFrom="page">
            <wp:posOffset>2253615</wp:posOffset>
          </wp:positionH>
          <wp:positionV relativeFrom="topMargin">
            <wp:posOffset>333375</wp:posOffset>
          </wp:positionV>
          <wp:extent cx="10331450" cy="503555"/>
          <wp:effectExtent l="0" t="0" r="0" b="0"/>
          <wp:wrapSquare wrapText="bothSides"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 VVV motiv neg 14x28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6CACD" w14:textId="77777777" w:rsidR="00103FFC" w:rsidRDefault="00103FFC">
    <w:pPr>
      <w:tabs>
        <w:tab w:val="center" w:pos="4536"/>
        <w:tab w:val="right" w:pos="9072"/>
      </w:tabs>
      <w:spacing w:before="708" w:after="0" w:line="100" w:lineRule="atLeast"/>
    </w:pPr>
    <w:r>
      <w:rPr>
        <w:noProof/>
        <w:lang w:eastAsia="cs-CZ" w:bidi="ar-SA"/>
      </w:rPr>
      <w:drawing>
        <wp:anchor distT="0" distB="0" distL="114300" distR="114300" simplePos="0" relativeHeight="251664384" behindDoc="0" locked="1" layoutInCell="1" allowOverlap="0" wp14:anchorId="6BD6CAD9" wp14:editId="6BD6CADA">
          <wp:simplePos x="0" y="0"/>
          <wp:positionH relativeFrom="page">
            <wp:posOffset>200025</wp:posOffset>
          </wp:positionH>
          <wp:positionV relativeFrom="topMargin">
            <wp:posOffset>323215</wp:posOffset>
          </wp:positionV>
          <wp:extent cx="7199630" cy="503555"/>
          <wp:effectExtent l="0" t="0" r="1270" b="0"/>
          <wp:wrapSquare wrapText="bothSides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019B0"/>
    <w:multiLevelType w:val="hybridMultilevel"/>
    <w:tmpl w:val="B504D846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6E0C22AA"/>
    <w:multiLevelType w:val="multilevel"/>
    <w:tmpl w:val="95EAD17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  <w:i w:val="0"/>
      </w:rPr>
    </w:lvl>
    <w:lvl w:ilvl="2">
      <w:start w:val="1"/>
      <w:numFmt w:val="decimal"/>
      <w:pStyle w:val="Nadpis3"/>
      <w:lvlText w:val="%1.%2.%3"/>
      <w:lvlJc w:val="left"/>
      <w:pPr>
        <w:ind w:left="1997" w:hanging="720"/>
      </w:pPr>
      <w:rPr>
        <w:rFonts w:ascii="Arial" w:hAnsi="Arial" w:cs="Arial" w:hint="default"/>
        <w:b/>
        <w:color w:val="365F91"/>
      </w:rPr>
    </w:lvl>
    <w:lvl w:ilvl="3">
      <w:start w:val="1"/>
      <w:numFmt w:val="decimal"/>
      <w:pStyle w:val="Nadpis4"/>
      <w:lvlText w:val="%1.%2.%3.%4"/>
      <w:lvlJc w:val="left"/>
      <w:pPr>
        <w:ind w:left="1006" w:hanging="864"/>
      </w:pPr>
      <w:rPr>
        <w:rFonts w:ascii="Arial" w:hAnsi="Arial" w:cs="Arial" w:hint="default"/>
        <w:b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7907663C"/>
    <w:multiLevelType w:val="hybridMultilevel"/>
    <w:tmpl w:val="2976D7E6"/>
    <w:lvl w:ilvl="0" w:tplc="189A4462">
      <w:start w:val="1"/>
      <w:numFmt w:val="decimal"/>
      <w:pStyle w:val="Styl2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9C6"/>
    <w:rsid w:val="000621BF"/>
    <w:rsid w:val="000A0AEA"/>
    <w:rsid w:val="00103FFC"/>
    <w:rsid w:val="001672DF"/>
    <w:rsid w:val="001B5237"/>
    <w:rsid w:val="00225AC9"/>
    <w:rsid w:val="00257316"/>
    <w:rsid w:val="00277944"/>
    <w:rsid w:val="00317766"/>
    <w:rsid w:val="00381015"/>
    <w:rsid w:val="003870D6"/>
    <w:rsid w:val="003879C6"/>
    <w:rsid w:val="003E11D6"/>
    <w:rsid w:val="005A1FFB"/>
    <w:rsid w:val="005F5F9F"/>
    <w:rsid w:val="0062159B"/>
    <w:rsid w:val="00630BAE"/>
    <w:rsid w:val="006B3870"/>
    <w:rsid w:val="006C2A76"/>
    <w:rsid w:val="007202A6"/>
    <w:rsid w:val="00741D35"/>
    <w:rsid w:val="00747599"/>
    <w:rsid w:val="00750648"/>
    <w:rsid w:val="007F3D3F"/>
    <w:rsid w:val="0087170E"/>
    <w:rsid w:val="00887983"/>
    <w:rsid w:val="008B73D0"/>
    <w:rsid w:val="0091654D"/>
    <w:rsid w:val="00933784"/>
    <w:rsid w:val="009357D3"/>
    <w:rsid w:val="009C3D6E"/>
    <w:rsid w:val="00A10026"/>
    <w:rsid w:val="00AA0A9F"/>
    <w:rsid w:val="00B028E7"/>
    <w:rsid w:val="00B208B0"/>
    <w:rsid w:val="00BA3403"/>
    <w:rsid w:val="00BD475B"/>
    <w:rsid w:val="00BF1EAB"/>
    <w:rsid w:val="00CA101F"/>
    <w:rsid w:val="00DB2D26"/>
    <w:rsid w:val="00DC0AF4"/>
    <w:rsid w:val="00DC3993"/>
    <w:rsid w:val="00E817FB"/>
    <w:rsid w:val="00F0597A"/>
    <w:rsid w:val="00F26D77"/>
    <w:rsid w:val="00F36314"/>
    <w:rsid w:val="00F8182E"/>
    <w:rsid w:val="00FA0AA7"/>
    <w:rsid w:val="00FC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6C940"/>
  <w15:docId w15:val="{7C90A6FD-F8AD-419B-B9FD-D144B1610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79C6"/>
    <w:pPr>
      <w:suppressAutoHyphens/>
    </w:pPr>
    <w:rPr>
      <w:rFonts w:ascii="Calibri" w:eastAsia="Calibri" w:hAnsi="Calibri" w:cs="Calibri"/>
      <w:color w:val="000000"/>
      <w:kern w:val="1"/>
      <w:sz w:val="24"/>
      <w:szCs w:val="20"/>
      <w:lang w:eastAsia="hi-I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3879C6"/>
    <w:pPr>
      <w:keepNext/>
      <w:keepLines/>
      <w:suppressAutoHyphens w:val="0"/>
      <w:jc w:val="both"/>
      <w:outlineLvl w:val="0"/>
    </w:pPr>
    <w:rPr>
      <w:rFonts w:asciiTheme="minorHAnsi" w:eastAsiaTheme="majorEastAsia" w:hAnsiTheme="minorHAnsi" w:cstheme="majorBidi"/>
      <w:b/>
      <w:bCs/>
      <w:color w:val="003399"/>
      <w:kern w:val="0"/>
      <w:sz w:val="28"/>
      <w:szCs w:val="28"/>
      <w:lang w:eastAsia="en-US" w:bidi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79C6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879C6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Mangal"/>
      <w:b/>
      <w:bCs/>
      <w:sz w:val="26"/>
      <w:szCs w:val="23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879C6"/>
    <w:pPr>
      <w:keepNext/>
      <w:keepLines/>
      <w:numPr>
        <w:ilvl w:val="3"/>
        <w:numId w:val="1"/>
      </w:numPr>
      <w:suppressAutoHyphens w:val="0"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kern w:val="0"/>
      <w:sz w:val="22"/>
      <w:szCs w:val="22"/>
      <w:lang w:eastAsia="en-US" w:bidi="ar-SA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879C6"/>
    <w:pPr>
      <w:keepNext/>
      <w:keepLines/>
      <w:numPr>
        <w:ilvl w:val="4"/>
        <w:numId w:val="1"/>
      </w:numPr>
      <w:suppressAutoHyphens w:val="0"/>
      <w:spacing w:before="200" w:after="0"/>
      <w:outlineLvl w:val="4"/>
    </w:pPr>
    <w:rPr>
      <w:rFonts w:ascii="Cambria" w:eastAsia="Times New Roman" w:hAnsi="Cambria" w:cs="Times New Roman"/>
      <w:color w:val="243F60"/>
      <w:kern w:val="0"/>
      <w:sz w:val="22"/>
      <w:szCs w:val="22"/>
      <w:lang w:eastAsia="en-US" w:bidi="ar-SA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879C6"/>
    <w:pPr>
      <w:keepNext/>
      <w:keepLines/>
      <w:numPr>
        <w:ilvl w:val="5"/>
        <w:numId w:val="1"/>
      </w:numPr>
      <w:suppressAutoHyphens w:val="0"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kern w:val="0"/>
      <w:sz w:val="22"/>
      <w:szCs w:val="22"/>
      <w:lang w:eastAsia="en-US" w:bidi="ar-SA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879C6"/>
    <w:pPr>
      <w:keepNext/>
      <w:keepLines/>
      <w:numPr>
        <w:ilvl w:val="6"/>
        <w:numId w:val="1"/>
      </w:numPr>
      <w:suppressAutoHyphens w:val="0"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kern w:val="0"/>
      <w:sz w:val="22"/>
      <w:szCs w:val="22"/>
      <w:lang w:eastAsia="en-US" w:bidi="ar-SA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879C6"/>
    <w:pPr>
      <w:keepNext/>
      <w:keepLines/>
      <w:numPr>
        <w:ilvl w:val="7"/>
        <w:numId w:val="1"/>
      </w:numPr>
      <w:suppressAutoHyphens w:val="0"/>
      <w:spacing w:before="200" w:after="0"/>
      <w:outlineLvl w:val="7"/>
    </w:pPr>
    <w:rPr>
      <w:rFonts w:ascii="Cambria" w:eastAsia="Times New Roman" w:hAnsi="Cambria" w:cs="Times New Roman"/>
      <w:color w:val="404040"/>
      <w:kern w:val="0"/>
      <w:sz w:val="20"/>
      <w:lang w:eastAsia="en-US" w:bidi="ar-SA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879C6"/>
    <w:pPr>
      <w:keepNext/>
      <w:keepLines/>
      <w:numPr>
        <w:ilvl w:val="8"/>
        <w:numId w:val="1"/>
      </w:numPr>
      <w:suppressAutoHyphens w:val="0"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kern w:val="0"/>
      <w:sz w:val="20"/>
      <w:lang w:eastAsia="en-US" w:bidi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879C6"/>
    <w:rPr>
      <w:rFonts w:eastAsiaTheme="majorEastAsia" w:cstheme="majorBidi"/>
      <w:b/>
      <w:bCs/>
      <w:color w:val="003399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879C6"/>
    <w:rPr>
      <w:rFonts w:ascii="Cambria" w:eastAsia="Times New Roman" w:hAnsi="Cambria" w:cs="Mangal"/>
      <w:b/>
      <w:bCs/>
      <w:i/>
      <w:iCs/>
      <w:color w:val="000000"/>
      <w:kern w:val="1"/>
      <w:sz w:val="28"/>
      <w:szCs w:val="25"/>
      <w:lang w:eastAsia="hi-IN" w:bidi="hi-IN"/>
    </w:rPr>
  </w:style>
  <w:style w:type="character" w:customStyle="1" w:styleId="Nadpis3Char">
    <w:name w:val="Nadpis 3 Char"/>
    <w:basedOn w:val="Standardnpsmoodstavce"/>
    <w:link w:val="Nadpis3"/>
    <w:uiPriority w:val="9"/>
    <w:rsid w:val="003879C6"/>
    <w:rPr>
      <w:rFonts w:ascii="Cambria" w:eastAsia="Times New Roman" w:hAnsi="Cambria" w:cs="Mangal"/>
      <w:b/>
      <w:bCs/>
      <w:color w:val="000000"/>
      <w:kern w:val="1"/>
      <w:sz w:val="26"/>
      <w:szCs w:val="23"/>
      <w:lang w:eastAsia="hi-IN" w:bidi="hi-IN"/>
    </w:rPr>
  </w:style>
  <w:style w:type="character" w:customStyle="1" w:styleId="Nadpis4Char">
    <w:name w:val="Nadpis 4 Char"/>
    <w:basedOn w:val="Standardnpsmoodstavce"/>
    <w:link w:val="Nadpis4"/>
    <w:uiPriority w:val="9"/>
    <w:rsid w:val="003879C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879C6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879C6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879C6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879C6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879C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extpoznpodarou">
    <w:name w:val="footnote text"/>
    <w:aliases w:val="Schriftart: 9 pt,Schriftart: 10 pt,Schriftart: 8 pt,Text poznámky pod čiarou 007,Footnote,Fußnotentextf,Geneva 9,Font: Geneva 9,Boston 10,f,pozn. pod čarou,Char,Text pozn. pod čarou1,Char Char Char1,Char Char1,Footnote Text Char"/>
    <w:basedOn w:val="Normln"/>
    <w:link w:val="TextpoznpodarouChar"/>
    <w:uiPriority w:val="99"/>
    <w:unhideWhenUsed/>
    <w:qFormat/>
    <w:rsid w:val="003879C6"/>
    <w:pPr>
      <w:suppressAutoHyphens w:val="0"/>
      <w:spacing w:after="0" w:line="240" w:lineRule="auto"/>
    </w:pPr>
    <w:rPr>
      <w:rFonts w:cs="Times New Roman"/>
      <w:color w:val="auto"/>
      <w:kern w:val="0"/>
      <w:sz w:val="20"/>
      <w:lang w:eastAsia="en-US" w:bidi="ar-SA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,Fußnotentextf Char,Geneva 9 Char,Font: Geneva 9 Char,Boston 10 Char,f Char,pozn. pod čarou Char,Char Char"/>
    <w:basedOn w:val="Standardnpsmoodstavce"/>
    <w:link w:val="Textpoznpodarou"/>
    <w:uiPriority w:val="99"/>
    <w:rsid w:val="003879C6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aliases w:val="BVI fnr,Footnote symbol,Footnote Reference Superscript,Appel note de bas de p,Appel note de bas de page,Légende,Char Car Car Car Car,Voetnootverwijzing,PGI Fußnote Ziffer,Footnote Reference Number,Légende;Char Car Car Car Ca"/>
    <w:uiPriority w:val="99"/>
    <w:unhideWhenUsed/>
    <w:rsid w:val="003879C6"/>
    <w:rPr>
      <w:vertAlign w:val="superscript"/>
    </w:rPr>
  </w:style>
  <w:style w:type="paragraph" w:customStyle="1" w:styleId="Default">
    <w:name w:val="Default"/>
    <w:rsid w:val="003879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387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3879C6"/>
    <w:pPr>
      <w:tabs>
        <w:tab w:val="center" w:pos="4536"/>
        <w:tab w:val="right" w:pos="9072"/>
      </w:tabs>
      <w:spacing w:after="0" w:line="240" w:lineRule="auto"/>
    </w:pPr>
    <w:rPr>
      <w:rFonts w:cs="Mangal"/>
    </w:rPr>
  </w:style>
  <w:style w:type="character" w:customStyle="1" w:styleId="ZpatChar">
    <w:name w:val="Zápatí Char"/>
    <w:basedOn w:val="Standardnpsmoodstavce"/>
    <w:link w:val="Zpat"/>
    <w:uiPriority w:val="99"/>
    <w:rsid w:val="003879C6"/>
    <w:rPr>
      <w:rFonts w:ascii="Calibri" w:eastAsia="Calibri" w:hAnsi="Calibri" w:cs="Mangal"/>
      <w:color w:val="000000"/>
      <w:kern w:val="1"/>
      <w:sz w:val="24"/>
      <w:szCs w:val="20"/>
      <w:lang w:eastAsia="hi-IN" w:bidi="hi-IN"/>
    </w:rPr>
  </w:style>
  <w:style w:type="paragraph" w:customStyle="1" w:styleId="Styl2">
    <w:name w:val="Styl2"/>
    <w:basedOn w:val="Nadpis2"/>
    <w:autoRedefine/>
    <w:qFormat/>
    <w:rsid w:val="00F26D77"/>
    <w:pPr>
      <w:keepLines/>
      <w:numPr>
        <w:numId w:val="3"/>
      </w:numPr>
      <w:suppressAutoHyphens w:val="0"/>
      <w:spacing w:before="0" w:after="200" w:line="240" w:lineRule="auto"/>
    </w:pPr>
    <w:rPr>
      <w:rFonts w:asciiTheme="minorHAnsi" w:hAnsiTheme="minorHAnsi" w:cstheme="majorBidi"/>
      <w:bCs w:val="0"/>
      <w:i w:val="0"/>
      <w:iCs w:val="0"/>
      <w:color w:val="000000" w:themeColor="text1"/>
      <w:kern w:val="0"/>
      <w:sz w:val="22"/>
      <w:szCs w:val="26"/>
      <w:lang w:eastAsia="en-US" w:bidi="ar-SA"/>
    </w:rPr>
  </w:style>
  <w:style w:type="paragraph" w:styleId="Odstavecseseznamem">
    <w:name w:val="List Paragraph"/>
    <w:basedOn w:val="Normln"/>
    <w:uiPriority w:val="34"/>
    <w:qFormat/>
    <w:rsid w:val="003879C6"/>
    <w:pPr>
      <w:ind w:left="720"/>
      <w:contextualSpacing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79C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79C6"/>
    <w:rPr>
      <w:rFonts w:ascii="Tahoma" w:eastAsia="Calibri" w:hAnsi="Tahoma" w:cs="Mangal"/>
      <w:color w:val="000000"/>
      <w:kern w:val="1"/>
      <w:sz w:val="16"/>
      <w:szCs w:val="14"/>
      <w:lang w:eastAsia="hi-IN" w:bidi="hi-IN"/>
    </w:rPr>
  </w:style>
  <w:style w:type="character" w:styleId="Zstupntext">
    <w:name w:val="Placeholder Text"/>
    <w:basedOn w:val="Standardnpsmoodstavce"/>
    <w:uiPriority w:val="99"/>
    <w:semiHidden/>
    <w:rsid w:val="003879C6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103FFC"/>
    <w:pPr>
      <w:tabs>
        <w:tab w:val="center" w:pos="4536"/>
        <w:tab w:val="right" w:pos="9072"/>
      </w:tabs>
      <w:spacing w:after="0" w:line="240" w:lineRule="auto"/>
    </w:pPr>
    <w:rPr>
      <w:rFonts w:cs="Mangal"/>
    </w:rPr>
  </w:style>
  <w:style w:type="character" w:customStyle="1" w:styleId="ZhlavChar">
    <w:name w:val="Záhlaví Char"/>
    <w:basedOn w:val="Standardnpsmoodstavce"/>
    <w:link w:val="Zhlav"/>
    <w:uiPriority w:val="99"/>
    <w:rsid w:val="00103FFC"/>
    <w:rPr>
      <w:rFonts w:ascii="Calibri" w:eastAsia="Calibri" w:hAnsi="Calibri" w:cs="Mangal"/>
      <w:color w:val="000000"/>
      <w:kern w:val="1"/>
      <w:sz w:val="24"/>
      <w:szCs w:val="20"/>
      <w:lang w:eastAsia="hi-IN" w:bidi="hi-IN"/>
    </w:rPr>
  </w:style>
  <w:style w:type="character" w:styleId="Hypertextovodkaz">
    <w:name w:val="Hyperlink"/>
    <w:basedOn w:val="Standardnpsmoodstavce"/>
    <w:uiPriority w:val="99"/>
    <w:unhideWhenUsed/>
    <w:rsid w:val="00F818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smt.cz/strukturalni-fondy-1/ris3-strategie-c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15OPMSMT0001-28-76930</_dlc_DocId>
    <_dlc_DocIdUrl xmlns="0104a4cd-1400-468e-be1b-c7aad71d7d5a">
      <Url>https://op.msmt.cz/_layouts/15/DocIdRedir.aspx?ID=15OPMSMT0001-28-76930</Url>
      <Description>15OPMSMT0001-28-76930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DDF168-D91F-4AD3-B21C-6F54F2EA41F1}"/>
</file>

<file path=customXml/itemProps2.xml><?xml version="1.0" encoding="utf-8"?>
<ds:datastoreItem xmlns:ds="http://schemas.openxmlformats.org/officeDocument/2006/customXml" ds:itemID="{980F5317-35AF-4936-869C-3045375B00E2}"/>
</file>

<file path=customXml/itemProps3.xml><?xml version="1.0" encoding="utf-8"?>
<ds:datastoreItem xmlns:ds="http://schemas.openxmlformats.org/officeDocument/2006/customXml" ds:itemID="{7BD3C0C5-5F38-4229-9BEB-6257635D4F1C}"/>
</file>

<file path=customXml/itemProps4.xml><?xml version="1.0" encoding="utf-8"?>
<ds:datastoreItem xmlns:ds="http://schemas.openxmlformats.org/officeDocument/2006/customXml" ds:itemID="{CEE1F3FB-337B-41A0-9F63-19704AB577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1371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Czesaná Veronika</dc:creator>
  <dc:description>cistopis; pro Teaming II</dc:description>
  <cp:lastModifiedBy>Linhartová Lucie</cp:lastModifiedBy>
  <cp:revision>9</cp:revision>
  <dcterms:created xsi:type="dcterms:W3CDTF">2017-10-02T14:02:00Z</dcterms:created>
  <dcterms:modified xsi:type="dcterms:W3CDTF">2017-10-03T14:50:00Z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fb76463e-d5dd-43d2-a81e-252edc16ddd4</vt:lpwstr>
  </property>
  <property fmtid="{D5CDD505-2E9C-101B-9397-08002B2CF9AE}" pid="3" name="ContentTypeId">
    <vt:lpwstr>0x010100810CA98376D84445B27235C23C5DAEEA</vt:lpwstr>
  </property>
</Properties>
</file>