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6B" w:rsidRDefault="00A8016B" w:rsidP="00A8016B">
      <w:pPr>
        <w:jc w:val="center"/>
        <w:rPr>
          <w:b/>
        </w:rPr>
      </w:pPr>
      <w:r w:rsidRPr="00033299">
        <w:rPr>
          <w:b/>
        </w:rPr>
        <w:t xml:space="preserve">Příspěvek náměstka ministra pro vzdělávání Mgr. Jaroslava </w:t>
      </w:r>
      <w:proofErr w:type="spellStart"/>
      <w:r w:rsidRPr="00033299">
        <w:rPr>
          <w:b/>
        </w:rPr>
        <w:t>Fidrmuce</w:t>
      </w:r>
      <w:proofErr w:type="spellEnd"/>
      <w:r w:rsidRPr="00033299">
        <w:rPr>
          <w:b/>
        </w:rPr>
        <w:t xml:space="preserve"> </w:t>
      </w:r>
    </w:p>
    <w:p w:rsidR="00096038" w:rsidRPr="0091663A" w:rsidRDefault="00096038" w:rsidP="0091663A">
      <w:pPr>
        <w:pStyle w:val="Odstavecseseznamem"/>
        <w:numPr>
          <w:ilvl w:val="0"/>
          <w:numId w:val="2"/>
        </w:numPr>
        <w:rPr>
          <w:b/>
          <w:i/>
          <w:u w:val="single"/>
        </w:rPr>
      </w:pPr>
      <w:r w:rsidRPr="0091663A">
        <w:rPr>
          <w:b/>
          <w:i/>
          <w:u w:val="single"/>
        </w:rPr>
        <w:t>Přivítání</w:t>
      </w:r>
    </w:p>
    <w:p w:rsidR="00096038" w:rsidRDefault="00096038" w:rsidP="0043290D">
      <w:r>
        <w:t>Vážené dámy a pánové,</w:t>
      </w:r>
    </w:p>
    <w:p w:rsidR="00096038" w:rsidRDefault="00096038" w:rsidP="00096038">
      <w:pPr>
        <w:jc w:val="both"/>
      </w:pPr>
      <w:r>
        <w:t>rád bych Vás přivítal na dnešním Kulatém stole, který je zaměřen na oblast primární prevence rizikového chování. Velice si Vážím, že jste si v</w:t>
      </w:r>
      <w:r w:rsidR="00033299">
        <w:t> </w:t>
      </w:r>
      <w:r>
        <w:t>t</w:t>
      </w:r>
      <w:r w:rsidR="00033299">
        <w:t xml:space="preserve">uto </w:t>
      </w:r>
      <w:r>
        <w:t>adventní předvánoční chvíli udělali také čas na pracovní setkání k primární prevenci.</w:t>
      </w:r>
    </w:p>
    <w:p w:rsidR="00A8016B" w:rsidRPr="0091663A" w:rsidRDefault="00A8016B" w:rsidP="0091663A">
      <w:pPr>
        <w:pStyle w:val="Odstavecseseznamem"/>
        <w:numPr>
          <w:ilvl w:val="0"/>
          <w:numId w:val="2"/>
        </w:numPr>
        <w:rPr>
          <w:b/>
          <w:i/>
          <w:u w:val="single"/>
        </w:rPr>
      </w:pPr>
      <w:r w:rsidRPr="0091663A">
        <w:rPr>
          <w:b/>
          <w:i/>
          <w:u w:val="single"/>
        </w:rPr>
        <w:t>Smysl a cíl kulatých stolů</w:t>
      </w:r>
    </w:p>
    <w:p w:rsidR="00096038" w:rsidRDefault="00A8016B" w:rsidP="00033299">
      <w:pPr>
        <w:jc w:val="both"/>
      </w:pPr>
      <w:r>
        <w:t xml:space="preserve">MŠMT </w:t>
      </w:r>
      <w:r w:rsidR="00096038">
        <w:t xml:space="preserve">od letošního roku připravuje a organizuje </w:t>
      </w:r>
      <w:r w:rsidR="00033299">
        <w:t xml:space="preserve">kulaté stoly k různým tématům, která se týkají českého školství, práce s dětmi a mládeží, sportu a v neposlední řadě také předcházení rizikovému chování u dětí a mládeže - tedy </w:t>
      </w:r>
      <w:r>
        <w:t>pri</w:t>
      </w:r>
      <w:r w:rsidR="00096038">
        <w:t>mární prevence</w:t>
      </w:r>
      <w:r w:rsidR="00033299">
        <w:t>.</w:t>
      </w:r>
    </w:p>
    <w:p w:rsidR="00033299" w:rsidRDefault="00033299" w:rsidP="00033299">
      <w:pPr>
        <w:jc w:val="both"/>
      </w:pPr>
      <w:r>
        <w:t xml:space="preserve">Smyslem těchto kulatých stolů je naplnit i jeden z principů </w:t>
      </w:r>
      <w:r w:rsidR="00E842D1" w:rsidRPr="00E842D1">
        <w:t>NÁRODNÍ STRATEGIE</w:t>
      </w:r>
      <w:r w:rsidR="0003786A">
        <w:t xml:space="preserve"> </w:t>
      </w:r>
      <w:proofErr w:type="gramStart"/>
      <w:r w:rsidR="00E842D1" w:rsidRPr="00E842D1">
        <w:t xml:space="preserve">PRIMÁRNÍ </w:t>
      </w:r>
      <w:r w:rsidR="0003786A">
        <w:t xml:space="preserve"> P</w:t>
      </w:r>
      <w:r w:rsidR="00E842D1" w:rsidRPr="00E842D1">
        <w:t>REVENCE</w:t>
      </w:r>
      <w:proofErr w:type="gramEnd"/>
      <w:r w:rsidR="00E842D1" w:rsidRPr="00E842D1">
        <w:t xml:space="preserve"> RIZIKOVÉHO CHOVÁNÍ DĚTÍ A MLÁDEŽE NA OBDOBÍ 2013 – 2018</w:t>
      </w:r>
      <w:r>
        <w:t>:</w:t>
      </w:r>
      <w:r w:rsidR="0003786A">
        <w:t xml:space="preserve"> </w:t>
      </w:r>
      <w:r w:rsidRPr="00E842D1">
        <w:rPr>
          <w:b/>
        </w:rPr>
        <w:t>Partnerství a společný postup</w:t>
      </w:r>
      <w:r>
        <w:t xml:space="preserve"> – tedy partnerství a opravdu širokou spolupráci na všech úrovních při respektování kompetencí. Společný koordinovaný postup všech článků v systému prevence v rámci resortu školství zvyšuje pravděpodobnost účinnosti působení a úspěchu při dosahování stanovených cílů. Prostřednictvím konzultačního přístupu se širokou odb</w:t>
      </w:r>
      <w:r w:rsidR="00E842D1">
        <w:t xml:space="preserve">ornou veřejností </w:t>
      </w:r>
      <w:r w:rsidR="0003786A">
        <w:t xml:space="preserve">uplatňovat </w:t>
      </w:r>
      <w:r w:rsidR="00E842D1">
        <w:t>postoje a přístupy odborníků nalézt taková řešení, která budou charakteristická i konsensuální shodou různých zájmových skupin.</w:t>
      </w:r>
    </w:p>
    <w:p w:rsidR="00E842D1" w:rsidRPr="0091663A" w:rsidRDefault="00E842D1" w:rsidP="0091663A">
      <w:pPr>
        <w:pStyle w:val="Odstavecseseznamem"/>
        <w:numPr>
          <w:ilvl w:val="0"/>
          <w:numId w:val="2"/>
        </w:numPr>
        <w:jc w:val="both"/>
        <w:rPr>
          <w:b/>
          <w:i/>
          <w:u w:val="single"/>
        </w:rPr>
      </w:pPr>
      <w:r w:rsidRPr="0091663A">
        <w:rPr>
          <w:b/>
          <w:i/>
          <w:u w:val="single"/>
        </w:rPr>
        <w:t xml:space="preserve">Úloha </w:t>
      </w:r>
      <w:r w:rsidR="0043290D" w:rsidRPr="0091663A">
        <w:rPr>
          <w:b/>
          <w:i/>
          <w:u w:val="single"/>
        </w:rPr>
        <w:t>MŠMT</w:t>
      </w:r>
    </w:p>
    <w:p w:rsidR="0043290D" w:rsidRDefault="00E842D1" w:rsidP="00096038">
      <w:pPr>
        <w:jc w:val="both"/>
      </w:pPr>
      <w:r>
        <w:t>MŠMT</w:t>
      </w:r>
      <w:r w:rsidR="0043290D">
        <w:t xml:space="preserve"> je resortem, který </w:t>
      </w:r>
      <w:r w:rsidR="00096038">
        <w:t xml:space="preserve">garantuje, </w:t>
      </w:r>
      <w:r w:rsidR="0043290D">
        <w:t>koordinuje</w:t>
      </w:r>
      <w:r w:rsidR="00096038">
        <w:t xml:space="preserve"> a financuje</w:t>
      </w:r>
      <w:r w:rsidR="0043290D">
        <w:t xml:space="preserve"> v rámci ČR aktivity v oblasti primární prevence rizikového chování u dětí a mládeže. Tuto koordinaci zabezpečuje ve spolupráci s krajskou institucionální úrovní - krajskými školskými koordinátory prevence, na úrovni bývalých okresů prostřednictvím pedagogicko-psychologických poraden - metodiků prevence a zároveň v úzké vazbě na činnost samotných primárních uživatelů a realizátorů programů primární prevence rizikového chování škol a školských zařízení - školních metodiků prevence</w:t>
      </w:r>
      <w:r w:rsidR="0091663A">
        <w:t xml:space="preserve"> a NNO</w:t>
      </w:r>
      <w:r w:rsidR="0043290D">
        <w:t>. Díky takto nastavenému vertikálnímu systému vedení má MŠMT vytvořen stabilní systém koordinace a řízení od úrovně státní, přes samosprávní, až po úroveň místní.</w:t>
      </w:r>
    </w:p>
    <w:p w:rsidR="0043290D" w:rsidRDefault="0043290D" w:rsidP="00E842D1">
      <w:pPr>
        <w:jc w:val="both"/>
      </w:pPr>
      <w:r>
        <w:t xml:space="preserve">Při své činnosti </w:t>
      </w:r>
      <w:r w:rsidR="0003786A">
        <w:t xml:space="preserve">MŠMT </w:t>
      </w:r>
      <w:r>
        <w:t xml:space="preserve">primárně vychází z dokumentů národní povahy, a to zejména platné legislativy a národních strategií – </w:t>
      </w:r>
      <w:r w:rsidR="00E842D1">
        <w:t xml:space="preserve">vlastní strategie prevence rizikového chování, </w:t>
      </w:r>
      <w:r>
        <w:t>Národní strategie protidrogové politiky a Strategie prevence kriminality taktéž na příslušná období.</w:t>
      </w:r>
      <w:r w:rsidR="0003786A">
        <w:t xml:space="preserve"> </w:t>
      </w:r>
      <w:r>
        <w:t>Rozvíjí spolupráci v oblasti primární prevence na horizontální (meziresortní úrovni), na vertikální úrovni má zřízen Výbor krajských školských koordinátorů prevence, dále spolupracuje s nadresortními orgány zejména s Úřadem vlády - Radou vlády pro koordinaci protidrogové politiky a Republikovým výborem pro prevenci kriminality Ministerstva</w:t>
      </w:r>
      <w:r w:rsidR="00A5521A">
        <w:t xml:space="preserve"> </w:t>
      </w:r>
      <w:r>
        <w:t>vnitra.</w:t>
      </w:r>
      <w:r w:rsidR="00E842D1">
        <w:t xml:space="preserve"> Proto také dnes jsou zde přítomni i zástupci jiných resortů a institucí, které působí v oblasti primární prevence.</w:t>
      </w:r>
    </w:p>
    <w:p w:rsidR="0043290D" w:rsidRPr="0091663A" w:rsidRDefault="00A5521A" w:rsidP="0091663A">
      <w:pPr>
        <w:pStyle w:val="Odstavecseseznamem"/>
        <w:numPr>
          <w:ilvl w:val="0"/>
          <w:numId w:val="2"/>
        </w:numPr>
        <w:rPr>
          <w:b/>
          <w:i/>
        </w:rPr>
      </w:pPr>
      <w:r w:rsidRPr="0091663A">
        <w:rPr>
          <w:b/>
          <w:i/>
        </w:rPr>
        <w:t>Financování programů primární prevence</w:t>
      </w:r>
    </w:p>
    <w:p w:rsidR="00A5521A" w:rsidRPr="00A5521A" w:rsidRDefault="00A5521A" w:rsidP="00B32A2E">
      <w:pPr>
        <w:jc w:val="both"/>
      </w:pPr>
      <w:r w:rsidRPr="00A5521A">
        <w:t>Účinná opatření primární prevence není možno uskutečnit bez adekvátního zabezpečení finančních zdrojů k jejich realizaci. Je však nutné, aby financování bylo racionální a podpořené aktivity splňovaly kritéria kvality (certifikace) a efektivity (cena/výkon)</w:t>
      </w:r>
      <w:r w:rsidR="00B32A2E">
        <w:t xml:space="preserve"> a byla založena na analýze potřeb</w:t>
      </w:r>
      <w:r w:rsidRPr="00A5521A">
        <w:t>.</w:t>
      </w:r>
    </w:p>
    <w:p w:rsidR="00A8016B" w:rsidRPr="00A5521A" w:rsidRDefault="00A5521A" w:rsidP="00A5521A">
      <w:pPr>
        <w:rPr>
          <w:b/>
        </w:rPr>
      </w:pPr>
      <w:r>
        <w:lastRenderedPageBreak/>
        <w:t>Jedním se s</w:t>
      </w:r>
      <w:r w:rsidR="0043290D">
        <w:t>pecifický</w:t>
      </w:r>
      <w:r>
        <w:t>ch</w:t>
      </w:r>
      <w:r w:rsidR="0043290D">
        <w:t xml:space="preserve"> cíl</w:t>
      </w:r>
      <w:r>
        <w:t xml:space="preserve">ů </w:t>
      </w:r>
      <w:r w:rsidR="00A8016B">
        <w:t xml:space="preserve">NÁRODNÍ STRATEGIE PRIMÁRNÍ PREVENCE RIZIKOVÉHO CHOVÁNÍ DĚTÍ </w:t>
      </w:r>
      <w:r>
        <w:t xml:space="preserve">A MLÁDEŽE NA OBDOBÍ 2013 – 2018 je </w:t>
      </w:r>
      <w:r w:rsidRPr="00A5521A">
        <w:rPr>
          <w:b/>
        </w:rPr>
        <w:t>f</w:t>
      </w:r>
      <w:r w:rsidR="00A8016B" w:rsidRPr="00A5521A">
        <w:rPr>
          <w:b/>
        </w:rPr>
        <w:t>inanční zajištění oblasti primární prevence, udržení stabilního dotačního systému</w:t>
      </w:r>
      <w:r>
        <w:rPr>
          <w:b/>
        </w:rPr>
        <w:t>.</w:t>
      </w:r>
    </w:p>
    <w:p w:rsidR="0043290D" w:rsidRDefault="0043290D" w:rsidP="00A5521A">
      <w:pPr>
        <w:jc w:val="both"/>
      </w:pPr>
      <w:r>
        <w:t xml:space="preserve">Oblast primární prevence je finančně zajištěna z více zdrojů. Hlavním garantem této oblasti je MŠMT, které finančně zajišťuje oblast specifické i nespecifické primární prevence, a to formou dotačních řízení a další finanční podpory. Z ostatních resortů je oblast prevence dětí a mládeže financována z resortu Ministerstva vnitra, Ministerstva zdravotnictví a z Rady vlády pro koordinaci protidrogové politiky. </w:t>
      </w:r>
    </w:p>
    <w:p w:rsidR="0043290D" w:rsidRDefault="0043290D" w:rsidP="00A5521A">
      <w:pPr>
        <w:jc w:val="both"/>
      </w:pPr>
      <w:r>
        <w:t xml:space="preserve">MŠMT podporuje </w:t>
      </w:r>
      <w:r w:rsidRPr="00B32A2E">
        <w:rPr>
          <w:b/>
        </w:rPr>
        <w:t>víceleté projektování</w:t>
      </w:r>
      <w:r>
        <w:t>. Z důvodu zachování efektivity a kontinuity primárně-preventivních programů je víceleté projektování nezbytné. Současně garantuje nezbytnou podmínku efektivní primární prevence, a to dlouhodobost a systémovost jednotlivých aktivit, které musejí být realizovány v delším časovém horizontu a současně v logickém sledu návaznosti jednotlivých aktivit, kroků a opatření.</w:t>
      </w:r>
    </w:p>
    <w:p w:rsidR="0043290D" w:rsidRDefault="0043290D" w:rsidP="00A5521A">
      <w:pPr>
        <w:jc w:val="both"/>
      </w:pPr>
      <w:r>
        <w:t xml:space="preserve">Pro tyto potřeby má resort školství vytvořen specifický </w:t>
      </w:r>
      <w:r w:rsidRPr="00B32A2E">
        <w:rPr>
          <w:b/>
        </w:rPr>
        <w:t>elektronický dotační systém</w:t>
      </w:r>
      <w:r>
        <w:t>, kde žadatelé vkládají své žádosti o dotaci a celý dotační proces je v něm zahrnut – od žádosti, přes hodnocení, činnost komise, vyhodnocování projektů, schvalovací proces v rámci MŠMT</w:t>
      </w:r>
      <w:r w:rsidR="00B32A2E">
        <w:t>.</w:t>
      </w:r>
    </w:p>
    <w:p w:rsidR="0043290D" w:rsidRDefault="0043290D" w:rsidP="00A5521A">
      <w:pPr>
        <w:jc w:val="both"/>
      </w:pPr>
      <w:r>
        <w:t xml:space="preserve">Významným podkladovým dokumentem k dotačnímu řízení MŠMT pro oblast primární prevence jsou </w:t>
      </w:r>
      <w:r w:rsidRPr="00B32A2E">
        <w:rPr>
          <w:b/>
        </w:rPr>
        <w:t>krajské plány primární prevence rizikového chování</w:t>
      </w:r>
      <w:r>
        <w:t>. Tyto krajské plány charakterizují oblast primární prevence v daném kraji (popisují síť služeb v oblasti primární prevence v kraji, financování primární prevence, priority kraje atd.) a jsou zdrojem informací pro subjekty působící v oblasti primární prevence na krajské, obecní i národní úrovni.</w:t>
      </w:r>
    </w:p>
    <w:p w:rsidR="00B32A2E" w:rsidRPr="0091663A" w:rsidRDefault="00B32A2E" w:rsidP="0091663A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91663A">
        <w:rPr>
          <w:b/>
          <w:i/>
        </w:rPr>
        <w:t>Nový model financování</w:t>
      </w:r>
    </w:p>
    <w:p w:rsidR="00B32A2E" w:rsidRDefault="00B32A2E" w:rsidP="00A5521A">
      <w:pPr>
        <w:jc w:val="both"/>
      </w:pPr>
      <w:r>
        <w:t xml:space="preserve">V budoucnosti </w:t>
      </w:r>
      <w:r w:rsidRPr="00B32A2E">
        <w:t xml:space="preserve">by měla být </w:t>
      </w:r>
      <w:r>
        <w:t>p</w:t>
      </w:r>
      <w:r w:rsidRPr="00B32A2E">
        <w:t xml:space="preserve">rimární prevence rizikového chování dětí a mládeže </w:t>
      </w:r>
      <w:r w:rsidRPr="0003786A">
        <w:rPr>
          <w:b/>
        </w:rPr>
        <w:t>současně financována také z rozpočtů krajů, měst a obcí,</w:t>
      </w:r>
      <w:r w:rsidRPr="00B32A2E">
        <w:t xml:space="preserve"> na jejichž území se nacházejí příslušné školy, školská zařízení, nestátní neziskové organizace a další subjekty, které pracují s dětmi a mládeží v rámci primární prevence. </w:t>
      </w:r>
      <w:r>
        <w:t xml:space="preserve">Je velmi důležité, aby </w:t>
      </w:r>
      <w:r w:rsidRPr="006E5024">
        <w:rPr>
          <w:b/>
        </w:rPr>
        <w:t>zodpovědnost za předcházení rizikovým formám chování necítil jen</w:t>
      </w:r>
      <w:r w:rsidR="002B5B55">
        <w:rPr>
          <w:b/>
        </w:rPr>
        <w:t>o</w:t>
      </w:r>
      <w:bookmarkStart w:id="0" w:name="_GoBack"/>
      <w:bookmarkEnd w:id="0"/>
      <w:r w:rsidRPr="006E5024">
        <w:rPr>
          <w:b/>
        </w:rPr>
        <w:t>m stát, ale také kraj, obec, rodina.</w:t>
      </w:r>
      <w:r>
        <w:t xml:space="preserve"> </w:t>
      </w:r>
      <w:r w:rsidRPr="00B32A2E">
        <w:t>Důležitým zdrojem financování oblasti primární p</w:t>
      </w:r>
      <w:r>
        <w:t xml:space="preserve">revence jsou strukturální fondy, případně i jiné fondy </w:t>
      </w:r>
      <w:r w:rsidRPr="00B32A2E">
        <w:t>EU</w:t>
      </w:r>
      <w:r>
        <w:t>, peníze pojišťoven</w:t>
      </w:r>
      <w:r w:rsidR="006E5024">
        <w:t xml:space="preserve">, </w:t>
      </w:r>
      <w:r>
        <w:t>podnikatelských subjektů apod.</w:t>
      </w:r>
    </w:p>
    <w:p w:rsidR="00B32A2E" w:rsidRDefault="0043290D" w:rsidP="00A5521A">
      <w:pPr>
        <w:jc w:val="both"/>
      </w:pPr>
      <w:r>
        <w:t>Dnes bude</w:t>
      </w:r>
      <w:r w:rsidR="006E5024">
        <w:t>me</w:t>
      </w:r>
      <w:r>
        <w:t xml:space="preserve"> mluvit </w:t>
      </w:r>
      <w:r w:rsidR="00A5521A">
        <w:t xml:space="preserve">o budoucnosti financování programů primární prevence </w:t>
      </w:r>
      <w:r>
        <w:t>a hledat nový efektivní model financování, který by měl vstoupit v účinnost od dotací na rok 2019, jeho vyhlá</w:t>
      </w:r>
      <w:r w:rsidR="00A5521A">
        <w:t xml:space="preserve">šení bude tedy v červnu 2018. Máme tedy před sebou před sebou poměrně dlouhý časový úsek pro přípravu </w:t>
      </w:r>
      <w:r w:rsidR="00B32A2E">
        <w:t xml:space="preserve">a projednání </w:t>
      </w:r>
      <w:r w:rsidR="00A5521A">
        <w:t xml:space="preserve">nového systému dotací. </w:t>
      </w:r>
    </w:p>
    <w:p w:rsidR="0043290D" w:rsidRDefault="00A5521A" w:rsidP="00A5521A">
      <w:pPr>
        <w:jc w:val="both"/>
      </w:pPr>
      <w:r>
        <w:t>P</w:t>
      </w:r>
      <w:r w:rsidR="0043290D">
        <w:t>řeji Vaš</w:t>
      </w:r>
      <w:r>
        <w:t>e</w:t>
      </w:r>
      <w:r w:rsidR="0043290D">
        <w:t>mu pracovnímu setkání hodně úspěchů a nalezení takového modelu financování, který se stane efektivním nástr</w:t>
      </w:r>
      <w:r>
        <w:t>o</w:t>
      </w:r>
      <w:r w:rsidR="0043290D">
        <w:t>j</w:t>
      </w:r>
      <w:r>
        <w:t>e</w:t>
      </w:r>
      <w:r w:rsidR="0043290D">
        <w:t>m rozvoje primární prevence v České republice.</w:t>
      </w:r>
    </w:p>
    <w:sectPr w:rsidR="0043290D" w:rsidSect="006E502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45" w:rsidRDefault="004A6C45" w:rsidP="0043290D">
      <w:pPr>
        <w:spacing w:after="0" w:line="240" w:lineRule="auto"/>
      </w:pPr>
      <w:r>
        <w:separator/>
      </w:r>
    </w:p>
  </w:endnote>
  <w:endnote w:type="continuationSeparator" w:id="0">
    <w:p w:rsidR="004A6C45" w:rsidRDefault="004A6C45" w:rsidP="0043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057668"/>
      <w:docPartObj>
        <w:docPartGallery w:val="Page Numbers (Bottom of Page)"/>
        <w:docPartUnique/>
      </w:docPartObj>
    </w:sdtPr>
    <w:sdtEndPr/>
    <w:sdtContent>
      <w:p w:rsidR="0043290D" w:rsidRDefault="00432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55">
          <w:rPr>
            <w:noProof/>
          </w:rPr>
          <w:t>2</w:t>
        </w:r>
        <w:r>
          <w:fldChar w:fldCharType="end"/>
        </w:r>
      </w:p>
    </w:sdtContent>
  </w:sdt>
  <w:p w:rsidR="0043290D" w:rsidRDefault="00432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45" w:rsidRDefault="004A6C45" w:rsidP="0043290D">
      <w:pPr>
        <w:spacing w:after="0" w:line="240" w:lineRule="auto"/>
      </w:pPr>
      <w:r>
        <w:separator/>
      </w:r>
    </w:p>
  </w:footnote>
  <w:footnote w:type="continuationSeparator" w:id="0">
    <w:p w:rsidR="004A6C45" w:rsidRDefault="004A6C45" w:rsidP="0043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742"/>
    <w:multiLevelType w:val="hybridMultilevel"/>
    <w:tmpl w:val="C406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324"/>
    <w:multiLevelType w:val="hybridMultilevel"/>
    <w:tmpl w:val="71C2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D"/>
    <w:rsid w:val="00033299"/>
    <w:rsid w:val="0003786A"/>
    <w:rsid w:val="00075F83"/>
    <w:rsid w:val="00096038"/>
    <w:rsid w:val="001122D7"/>
    <w:rsid w:val="002B5B55"/>
    <w:rsid w:val="0043290D"/>
    <w:rsid w:val="004A6C45"/>
    <w:rsid w:val="006E5024"/>
    <w:rsid w:val="0091663A"/>
    <w:rsid w:val="00A5521A"/>
    <w:rsid w:val="00A8016B"/>
    <w:rsid w:val="00B32A2E"/>
    <w:rsid w:val="00E842D1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90D"/>
  </w:style>
  <w:style w:type="paragraph" w:styleId="Zpat">
    <w:name w:val="footer"/>
    <w:basedOn w:val="Normln"/>
    <w:link w:val="ZpatChar"/>
    <w:uiPriority w:val="99"/>
    <w:unhideWhenUsed/>
    <w:rsid w:val="0043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90D"/>
  </w:style>
  <w:style w:type="paragraph" w:styleId="Odstavecseseznamem">
    <w:name w:val="List Paragraph"/>
    <w:basedOn w:val="Normln"/>
    <w:uiPriority w:val="34"/>
    <w:qFormat/>
    <w:rsid w:val="00A8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90D"/>
  </w:style>
  <w:style w:type="paragraph" w:styleId="Zpat">
    <w:name w:val="footer"/>
    <w:basedOn w:val="Normln"/>
    <w:link w:val="ZpatChar"/>
    <w:uiPriority w:val="99"/>
    <w:unhideWhenUsed/>
    <w:rsid w:val="0043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90D"/>
  </w:style>
  <w:style w:type="paragraph" w:styleId="Odstavecseseznamem">
    <w:name w:val="List Paragraph"/>
    <w:basedOn w:val="Normln"/>
    <w:uiPriority w:val="34"/>
    <w:qFormat/>
    <w:rsid w:val="00A8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Sklenář Vladimír</dc:creator>
  <cp:lastModifiedBy>Sklenář Vladimír</cp:lastModifiedBy>
  <cp:revision>3</cp:revision>
  <dcterms:created xsi:type="dcterms:W3CDTF">2014-12-11T11:45:00Z</dcterms:created>
  <dcterms:modified xsi:type="dcterms:W3CDTF">2014-12-12T11:58:00Z</dcterms:modified>
</cp:coreProperties>
</file>