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53" w:rsidRPr="00752C4B" w:rsidRDefault="00827D53" w:rsidP="004179E4">
      <w:pPr>
        <w:jc w:val="right"/>
        <w:rPr>
          <w:rFonts w:asciiTheme="minorHAnsi" w:hAnsiTheme="minorHAnsi"/>
          <w:b/>
          <w:sz w:val="32"/>
          <w:szCs w:val="32"/>
        </w:rPr>
      </w:pPr>
      <w:r w:rsidRPr="00752C4B">
        <w:rPr>
          <w:rFonts w:asciiTheme="minorHAnsi" w:hAnsiTheme="minorHAnsi"/>
          <w:b/>
          <w:sz w:val="32"/>
          <w:szCs w:val="32"/>
        </w:rPr>
        <w:t>II.</w:t>
      </w:r>
    </w:p>
    <w:p w:rsidR="00827D53" w:rsidRPr="00752C4B" w:rsidRDefault="00827D53" w:rsidP="00C75598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 w:rsidRPr="00752C4B">
        <w:rPr>
          <w:rFonts w:asciiTheme="minorHAnsi" w:hAnsiTheme="minorHAnsi"/>
          <w:sz w:val="32"/>
          <w:szCs w:val="32"/>
        </w:rPr>
        <w:t>Porovnání krajských normativů mzdových prostředků a ostatních neinvestičních výdajů stanovených jednotlivými krajskými úřady pro krajské a obecní školství v roce 201</w:t>
      </w:r>
      <w:r w:rsidR="005D6240">
        <w:rPr>
          <w:rFonts w:asciiTheme="minorHAnsi" w:hAnsiTheme="minorHAnsi"/>
          <w:sz w:val="32"/>
          <w:szCs w:val="32"/>
        </w:rPr>
        <w:t>9</w:t>
      </w:r>
    </w:p>
    <w:p w:rsidR="00250300" w:rsidRPr="00752C4B" w:rsidRDefault="00250300" w:rsidP="0071632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normativ mzdových prostředků</w:t>
      </w:r>
      <w:r w:rsidR="00595203"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A ostatních neinvestičních výdajů</w:t>
      </w:r>
    </w:p>
    <w:p w:rsidR="001960B4" w:rsidRPr="00752C4B" w:rsidRDefault="00250300" w:rsidP="00716322">
      <w:pPr>
        <w:spacing w:before="120"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je zaměřeno na normativy mzdových prostředků (MP)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a ostatních neinvestičních výdajů (ONIV). M</w:t>
      </w:r>
      <w:r w:rsidR="00663F62">
        <w:rPr>
          <w:rFonts w:asciiTheme="minorHAnsi" w:eastAsia="Times New Roman" w:hAnsiTheme="minorHAnsi"/>
          <w:sz w:val="24"/>
          <w:szCs w:val="24"/>
          <w:lang w:eastAsia="cs-CZ"/>
        </w:rPr>
        <w:t xml:space="preserve">zdové výdaje tvoří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stěžejní část z finančních prostředků poskytovaných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jednotlivým školám a školským zařízením, zřizovaným kraji a obcemi nebo svazky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obcí.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 prostředků ONIV jsou ze státního rozpočtu poskytovány finanční prostředky na výdaje vymezené v § 160 odst. 1 písm. c) a d) a od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st. 2 zákona č. 561/2004 Sb., o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předškolním, základním, středním, vyšším odborném a jiném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vzdělávání (školský zákon), ve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znění pozdějších předpisů, a to např. na výdaje na u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čební pomůcky, školní potřeby a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učebnice, pokud jsou podle školského zákona poskytovány bezplatně, výdaje na další vzdělávání pedagogických pracovníků či tzv. ostatní náklady vyplývající z pracovněprávních vztahů.</w:t>
      </w:r>
    </w:p>
    <w:p w:rsidR="00832E55" w:rsidRPr="00752C4B" w:rsidRDefault="00832E55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ormativ MP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se stanoví vztahem: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u škol a školských zařízení, jejichž činnost je realizována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pedagogickými i 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nepedag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ogickými pracovníky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832E55" w:rsidRPr="00752C4B" w:rsidRDefault="00250300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(1/N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+ 1/N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832E55"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 škol a školských zařízení, jejichž činnost je realizována pouze pedagogickými pracovníky: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832E55" w:rsidRPr="00752C4B" w:rsidRDefault="00832E55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 škol a školských zařízení, jejichž činnost je realizována pouze nepedagogickými pracovníky: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832E55" w:rsidRPr="00752C4B" w:rsidRDefault="00832E55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250300" w:rsidRPr="00752C4B" w:rsidRDefault="00250300" w:rsidP="0071632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přičemž ukazatele rozhodné pro stanovení krajských normativů jsou:</w:t>
      </w:r>
    </w:p>
    <w:p w:rsidR="00250300" w:rsidRPr="00752C4B" w:rsidRDefault="00250300" w:rsidP="0071632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116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nepedagogického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nepedagogického pracovníka.</w:t>
      </w:r>
    </w:p>
    <w:p w:rsidR="00250300" w:rsidRPr="00752C4B" w:rsidRDefault="00250300" w:rsidP="0071632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Výši normativu MP ovlivňují hodnoty těchto čtyř ukazatelů následovně:</w:t>
      </w:r>
    </w:p>
    <w:p w:rsidR="003957EE" w:rsidRPr="00752C4B" w:rsidRDefault="00250300" w:rsidP="00716322">
      <w:pPr>
        <w:numPr>
          <w:ilvl w:val="0"/>
          <w:numId w:val="20"/>
        </w:numPr>
        <w:spacing w:before="120"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přímo úměrně ukazatele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:rsidR="00250300" w:rsidRPr="00752C4B" w:rsidRDefault="00250300" w:rsidP="00D53618">
      <w:pPr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nepřímo úměrně ukazatele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97F8A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Srovnatelné ekonomické podmínky vzdělávání, tzn. srovnatelný normativ MP, tedy mohou mít vytvořeny srovnatelné školy ve více krajích i přesto, že při stanovení příslušných krajských normativů na rok </w:t>
      </w:r>
      <w:r w:rsidR="00D93520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987B41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vycházely dotčené krajské úřady z rozdílných předpokladů,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tj. z rozdílných </w:t>
      </w:r>
      <w:r w:rsidR="00832E5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hodnot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A2249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MP 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roce </w:t>
      </w:r>
      <w:r w:rsidR="00D93520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D52B29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byl porovnáván u vybraných druhů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B632A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typů škol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a školských zařízení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8A090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U středních škol </w:t>
      </w:r>
      <w:r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a vyšších odborných škol byly vybrány </w:t>
      </w:r>
      <w:r w:rsidR="009F1D1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pro srovnání </w:t>
      </w:r>
      <w:r w:rsidR="00D52318">
        <w:rPr>
          <w:rFonts w:asciiTheme="minorHAnsi" w:eastAsia="Times New Roman" w:hAnsiTheme="minorHAnsi"/>
          <w:sz w:val="24"/>
          <w:szCs w:val="24"/>
          <w:lang w:eastAsia="cs-CZ"/>
        </w:rPr>
        <w:t>často</w:t>
      </w:r>
      <w:r w:rsidR="009F1D1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 rozšířené obory vzdělání. </w:t>
      </w:r>
      <w:r w:rsidR="008316C0" w:rsidRPr="008C04E9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Aby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 předkládaný materiál získal úplnou vypovídací schopnost, jsou v jeho přílohové části u všech porovnávaných jednotek výkonu uvedeny vedle hodnot krajských normativů MP a ONIV i hodnoty ukazatelů N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N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</w:t>
      </w:r>
      <w:r w:rsidR="008316C0" w:rsidRPr="00752C4B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</w:p>
    <w:p w:rsidR="00250300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Materiál obsahuje porovnání u:</w:t>
      </w:r>
    </w:p>
    <w:p w:rsidR="00250300" w:rsidRPr="00752C4B" w:rsidRDefault="00250300" w:rsidP="00C75598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mateřských škol s celodenním provozem (příloha č. 1),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pouze ročníky prvního stupně (příloha č. 2),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oběma stupni (příloha č. 3),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školních družin (příloha č. 4),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školního stravování ve školních jídelnách (příloh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č. 5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a, 5b, 5c, 5d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domovů mládeže (příloh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č. 6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a, 6b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 oborů základních uměleckých škol (příloha č. 7),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5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vybraných oborů středního vzdělávání kategorie K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8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BE6B03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0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středního 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vá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ní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8b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3A451F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kategorie 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L5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8c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5 vybraných </w:t>
      </w:r>
      <w:r w:rsidR="0032419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="0032419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L0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8d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15C5E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H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550DD8" w:rsidRPr="007822DF" w:rsidRDefault="00550DD8" w:rsidP="00550DD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822DF">
        <w:rPr>
          <w:rFonts w:asciiTheme="minorHAnsi" w:eastAsia="Times New Roman" w:hAnsiTheme="minorHAnsi"/>
          <w:sz w:val="24"/>
          <w:szCs w:val="24"/>
          <w:lang w:eastAsia="cs-CZ"/>
        </w:rPr>
        <w:t>5 vybraných oborů středního vzdělávání s výučním listem kategorie E (příloha č. 8f),</w:t>
      </w:r>
      <w:r w:rsidR="00A621D6" w:rsidRPr="007822D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250300" w:rsidRPr="00752C4B" w:rsidRDefault="003A451F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vzdělávacích programů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vyšších odborných škol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546D15" w:rsidRPr="00752C4B" w:rsidRDefault="004902E2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5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oborů vzdělání v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konzervatořích (příloha č. 1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0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:rsidR="00FA2249" w:rsidRPr="00752C4B" w:rsidRDefault="00546D15" w:rsidP="001D117A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Předmětem porovnání nebyly krajské normativy MP a ONIV mimo jiné</w:t>
      </w:r>
      <w:r w:rsidR="001D117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pro školní kluby, dětské domovy a střediska volného času, neboť krajské úřady nepoužívají srovnatelnou metodiku pro stanovení jednotek výkonu. Některé krajské úřady vycházejí z výkonů skutečně realizované pravidelné činnosti, jiné z počtu všech žáků a studentů v kraji </w:t>
      </w:r>
      <w:r w:rsidR="00A919EC" w:rsidRPr="00752C4B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tzv. potenciálních klientů</w:t>
      </w:r>
      <w:r w:rsidR="00A919EC"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673580" w:rsidRPr="00752C4B" w:rsidRDefault="00673580" w:rsidP="006735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U vybraných druhů a typů škol a oborů vzdělání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(konkrétně u oborů ZUŠ, oborů vzdělání středních 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škol</w:t>
      </w:r>
      <w:r w:rsidR="00984FA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konzervatoří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vzdělávacích programů vyšších odborných škol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) je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uvedeno i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meziroční porovnání hodnot krajských normativů MP</w:t>
      </w:r>
      <w:r w:rsidR="007A551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ONIV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96246" w:rsidRPr="00A01655">
        <w:rPr>
          <w:rFonts w:asciiTheme="minorHAnsi" w:eastAsia="Times New Roman" w:hAnsiTheme="minorHAnsi"/>
          <w:sz w:val="24"/>
          <w:szCs w:val="24"/>
          <w:lang w:eastAsia="cs-CZ"/>
        </w:rPr>
        <w:t>s rokem 201</w:t>
      </w:r>
      <w:r w:rsidR="00552399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mateřsk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y,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základní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tvořen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pouze ročníky 1. stupně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tvořených oběma stupni 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 xml:space="preserve">je porovnání let </w:t>
      </w:r>
      <w:r w:rsidR="00F507AA" w:rsidRPr="00A01655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375C6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F507AA" w:rsidRPr="00A01655">
        <w:rPr>
          <w:rFonts w:asciiTheme="minorHAnsi" w:eastAsia="Times New Roman" w:hAnsiTheme="minorHAnsi"/>
          <w:sz w:val="24"/>
          <w:szCs w:val="24"/>
          <w:lang w:eastAsia="cs-CZ"/>
        </w:rPr>
        <w:t xml:space="preserve"> až 201</w:t>
      </w:r>
      <w:r w:rsidR="00E375C6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E6648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A1F11" w:rsidRPr="00752C4B">
        <w:rPr>
          <w:rFonts w:asciiTheme="minorHAnsi" w:eastAsia="Times New Roman" w:hAnsiTheme="minorHAnsi"/>
          <w:sz w:val="24"/>
          <w:szCs w:val="24"/>
          <w:lang w:eastAsia="cs-CZ"/>
        </w:rPr>
        <w:t>v samostatných přílohách č. 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11 až 13.</w:t>
      </w:r>
      <w:r w:rsidR="00FF5418" w:rsidRPr="00752C4B">
        <w:rPr>
          <w:rFonts w:asciiTheme="minorHAnsi" w:hAnsiTheme="minorHAnsi"/>
        </w:rPr>
        <w:t xml:space="preserve"> 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příloze č. 14 je pak meziroční porovnání ukazatelů 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FF5418" w:rsidRPr="00752C4B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>pro všechny porovnávané druhy a typy škol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>školských zařízení.</w:t>
      </w:r>
    </w:p>
    <w:p w:rsidR="00250300" w:rsidRPr="00752C4B" w:rsidRDefault="00250300" w:rsidP="00716322">
      <w:pPr>
        <w:pStyle w:val="Odstavecseseznamem"/>
        <w:numPr>
          <w:ilvl w:val="0"/>
          <w:numId w:val="30"/>
        </w:numPr>
        <w:spacing w:before="600" w:after="240" w:line="240" w:lineRule="auto"/>
        <w:ind w:left="357" w:hanging="357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PŘEHLED JEDNOTEK VÝKONU PRO JEDNOTLIVÉ KRAJSKÉ NORMATIVY</w:t>
      </w:r>
    </w:p>
    <w:p w:rsidR="00250300" w:rsidRPr="00752C4B" w:rsidRDefault="00250300" w:rsidP="00377154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Mateřské školy s celodenním provozem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dítě v mateřské škole nebo třídě s celodenním provozem.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pouze ročníky prvního stupně </w:t>
      </w:r>
      <w:r w:rsidR="00064D9E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-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základní škole tvořené pouze ročníky prvního stupně.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oběma stupni </w:t>
      </w:r>
    </w:p>
    <w:p w:rsidR="00D97324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pedagogičtí pracovníci 1. stupeň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prvním stupni zákl</w:t>
      </w:r>
      <w:r w:rsidR="00EA5D54" w:rsidRPr="00752C4B">
        <w:rPr>
          <w:rFonts w:asciiTheme="minorHAnsi" w:eastAsia="Times New Roman" w:hAnsiTheme="minorHAnsi"/>
          <w:sz w:val="24"/>
          <w:szCs w:val="24"/>
          <w:lang w:eastAsia="cs-CZ"/>
        </w:rPr>
        <w:t>adní školy tvořené oběma stupni,</w:t>
      </w:r>
    </w:p>
    <w:p w:rsidR="00D97324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pedagogičtí pracovníci 2. stupeň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ve druhém stupni zákl</w:t>
      </w:r>
      <w:r w:rsidR="00EA5D54" w:rsidRPr="00752C4B">
        <w:rPr>
          <w:rFonts w:asciiTheme="minorHAnsi" w:eastAsia="Times New Roman" w:hAnsiTheme="minorHAnsi"/>
          <w:sz w:val="24"/>
          <w:szCs w:val="24"/>
          <w:lang w:eastAsia="cs-CZ"/>
        </w:rPr>
        <w:t>adní školy tvořené oběma stupni,</w:t>
      </w:r>
    </w:p>
    <w:p w:rsidR="00250300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nepedagogičtí pracovníci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základní školy tvořené oběma stupni.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Školní družiny</w:t>
      </w:r>
      <w:r w:rsidR="00D97324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97324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ve školní družině, který je přijat k pravidelné denní docházce.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Školní kluby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žák, kterému školní klub zajišťuje naplnění volného času zájmovou činností se zaměřením na různé oblasti, který se zároveň vzdělává v ZŠ, v ZŠ speciální, v nižším stupni šestiletého nebo osmiletého gymnázia nebo v odpovídajících ročnících v osmiletém vzdělávacím programu konzervatoře.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stravování ve školních jídelnách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je: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mateřské škole, pro něhož je v rámci školního stravování ve školní jídelně poskytován oběd a alespoň 1 předcházející nebo navazující doplňkové jídlo,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základní škole, pro něhož je v rámci školního stravování ve školní jídelně poskytován oběd,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oběd (tj. žáci středních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 a konzervatoří a studenti vyšších odborných škol),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delně poskytován alespoň oběd a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večeře (dále jen celodenní stravování).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Domovy mládeže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ubyto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vaný v domově mládeže, který se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zároveň vzdělává:</w:t>
      </w:r>
    </w:p>
    <w:p w:rsidR="00250300" w:rsidRPr="00752C4B" w:rsidRDefault="00250300" w:rsidP="00D35E7D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střední škole nebo konzervatoři,</w:t>
      </w:r>
    </w:p>
    <w:p w:rsidR="00250300" w:rsidRPr="00752C4B" w:rsidRDefault="00250300" w:rsidP="00D35E7D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vyšší odborné škole.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umělecké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uměleckém oboru v základní umělecké škole v jednotlivé formě výuky, který se zároveň vzdělává v základní škole, v denní formě vzdělávání ve střední škole, v denní formě vzdělávání v konzervatoři nebo v denní formě vzdělávání ve vyšší odborné škole nebo je dítětem před zahájením plnění povinné školní docházky.</w:t>
      </w:r>
    </w:p>
    <w:p w:rsidR="00D35E7D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Střední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oboru vzdělání ve střední škole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Nástavbové studium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oboru vzdělání v nástavbovém studiu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Vyšší odborné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student v oboru vzdělání ve vyšší odborné škole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Konzervatoře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822C15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822C15">
        <w:rPr>
          <w:rFonts w:asciiTheme="minorHAnsi" w:eastAsia="Times New Roman" w:hAnsiTheme="minorHAnsi"/>
          <w:sz w:val="24"/>
          <w:szCs w:val="24"/>
          <w:lang w:eastAsia="cs-CZ"/>
        </w:rPr>
        <w:t>ednotkou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výkonu je 1 žák v oboru vzdělání v konzervatoři v denní formě vzdělávání.</w:t>
      </w:r>
    </w:p>
    <w:p w:rsidR="005B1E6A" w:rsidRDefault="00250300" w:rsidP="005B1E6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lůžko z celk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ové lůžkové kapacity zapsané ve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školském rejstříku pro děti umístěné v dětských domovech.</w:t>
      </w:r>
    </w:p>
    <w:p w:rsidR="003E5206" w:rsidRDefault="003E5206">
      <w:pPr>
        <w:spacing w:after="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br w:type="page"/>
      </w:r>
    </w:p>
    <w:p w:rsidR="00250300" w:rsidRPr="005B1E6A" w:rsidRDefault="00250300" w:rsidP="005B1E6A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5B1E6A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lastRenderedPageBreak/>
        <w:t>přílohy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Mateřské školy s celodenním provozem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mateřských škol s celodenním provozem s počtem dětí do 400. Pro přehlednost jsou v grafech znázorněny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také po částech pro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10 – 30 dětí, 30 – 100 dětí, 100 – 300 dětí.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5 – 8), výše ONIV při počtu 100 dětí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(tabulka č. 2), ONIV (tabulka č. 3),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5).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2: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pouze ročníky prvního stupně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škol tvořených pouze ročníky 1. stupně s počtem žáků do 400.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5 – 30 žáků, 30 – 100 žáků, 100 – 300 žáků.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5 – 8), výše ONIV při počtu 50 žáků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(tabulka č. 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(tabulka č. 2), ONIV (tabulka č. 3),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</w:t>
      </w:r>
      <w:r w:rsidR="003E5206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3: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oběma stupni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škol tvořených oběma stupni.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pro 1. stupeň jsou znázorněny do 500 žáků a po částech pak pro 1 – 85 žáků, 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85 – 200 žáků, 200 – 500 žáků.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pro 2. stupeň jsou znázorněny do 500 žáků a po částech pak pro 45 – 100 žáků, 100 – 200 žáků, 200 – 500 žáků.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jsou znázorněny od 60 do 750 žáků a po částech pak pro 60 – 260 žáků, 260 – 500 žáků, 500 – 750 žáků.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1. stupně bez odvodů (graf 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 – 4),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2. stupně bez odvodů (graf č. 6 – 9)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(graf č. 11 – 14), výše ONIV pro 1. stupeň při počtu 100 žáků (graf č. 5), výše ONIV pro 2. stupeň při počtu 100 žáků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16).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1. stupně bez odvodů (tabulka č. 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2. stupně bez odvodů (tabulka č. 2),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</w:t>
      </w:r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>pedagogů bez odvodů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3), ONIV pro 1. stupeň (tabulka č. 4), ONIV pro 2. stupeň (tabulka č. 5),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1. stupeň (tabulka č. 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2. stupeň (tabulka č. 7)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8).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4: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družiny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pedagogů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družin s počtem žáků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 – 50 žáků, 50 – 150 žáků, 150 – 300 žáků. 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ONIV při počtu 100 žáků (graf č.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5: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stravování ve školních jídelnách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5a: Stravovaní, vzdělávající se v mateřské škole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nepedagogů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 mateřské škole s počtem stravovaných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také po částech pro 10 – 30 stravovaných, 30 – 100 stravovaných, 100 – 300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1 – 4), výše ONIV při počtu 100 stravovaných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6).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pedagogů bez odvodů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5b: Stravovaní, vzdělávající se v základní škole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nepedagogů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 základní škole s počtem stravovaných do 1 000.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také po částech pro 10 – 100 stravovaných, 100 – 300 stravovaných, 300 – 500 stravovaných, 500 – 800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 bez odvodů (graf č. 1 – 5), výše ONIV při počtu 100 stravovaných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lastRenderedPageBreak/>
        <w:t>Příloha č. 5c: Stravovaní, vzdělávající se ve střední škole, konzervatoři a vyšší odborné škole</w:t>
      </w:r>
    </w:p>
    <w:p w:rsidR="0040558D" w:rsidRPr="00752C4B" w:rsidRDefault="0040558D" w:rsidP="004261D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nepedagogů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ve střední škole, konzervatoři a vyšší odborné škole s počtem stravovaných do 1 000.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také po částech pro 10 – 100 stravovaných, 100 – 300 stravovaných, 300 – 500 stravovaných, 500 – 800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1 – 5), výše ONIV při počtu 100 stravovaných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5d: Celodenně stravovaní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MP nepedagogů bez odvodů a ONIV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školních jídelen s celodenním stravováním s počtem stravovaných do 960.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také po částech pro 10 – 100 stravovaných, 100 – 300 stravovaných, 300 – 500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1 – 4), výše ONIV při počtu 100 stravovaných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6: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Domovy mládeže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6a: Ubytovaní žáci středních škol a konzervatoří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500.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také po částech pro 1 – 30 ubytovaných, 30 – 100 ubytovaných, 100 – 300 ubytovaných, 300 – 500 ubytovaných.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5), výše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6), výše ONIV při počtu 100 ubytovaných (graf č. 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EC0FBC">
      <w:pPr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6b: Ubytovaní studenti vyšších odborných škol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také po částech pro 1 –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30 ubytovaných, 30 – 100 ubytovaných, 100 – 300 ubytovaných.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5), výše ONIV při počtu 100 ubytovaných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3).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7: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umělecké školy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uměleckých škol pro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oborů.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1),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2)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3), výše ONIV (graf č. 4),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N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v letech 201</w:t>
      </w:r>
      <w:r w:rsidR="00473234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473234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8: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Střední vzdělávání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8a: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třední vzdělání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s maturitní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K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typů gymnázií. U víceletých gymnázií porovnává nižší i vyšší stupně. V grafické části jsou znázorněny výše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2), výše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N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E23180">
        <w:rPr>
          <w:rFonts w:asciiTheme="minorHAnsi" w:eastAsia="Times New Roman" w:hAnsiTheme="minorHAnsi"/>
          <w:sz w:val="24"/>
          <w:szCs w:val="24"/>
          <w:lang w:eastAsia="cs-CZ"/>
        </w:rPr>
        <w:t>2018 a 2019</w:t>
      </w:r>
      <w:r w:rsidR="00AE1A4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8b: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třední vzdělání s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 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maturit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M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dvaceti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maturitních oborů vzdělání.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1, 4, 7, 10)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2, 5, 8, 11), výše ONIV (graf č. 3, 6, 9, 12),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14). V tabulkové části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1, 2).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tabulkách č. 3 a 4 jsou porovnány hodnoty krajských normativů MP bez odvodů, ONIV a ukazatelé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784454">
        <w:rPr>
          <w:rFonts w:asciiTheme="minorHAnsi" w:eastAsia="Times New Roman" w:hAnsiTheme="minorHAnsi"/>
          <w:sz w:val="24"/>
          <w:szCs w:val="24"/>
          <w:lang w:eastAsia="cs-CZ"/>
        </w:rPr>
        <w:t>2018 a 2019</w:t>
      </w:r>
      <w:r w:rsidR="00162A4B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8c: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třední vzdělání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 maturitní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L5</w:t>
      </w:r>
    </w:p>
    <w:p w:rsidR="00E14F71" w:rsidRDefault="0040558D" w:rsidP="00CB632A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</w:t>
      </w:r>
      <w:bookmarkStart w:id="0" w:name="_GoBack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47573">
        <w:rPr>
          <w:rFonts w:asciiTheme="minorHAnsi" w:eastAsia="Times New Roman" w:hAnsiTheme="minorHAnsi"/>
          <w:sz w:val="24"/>
          <w:szCs w:val="24"/>
          <w:lang w:eastAsia="cs-CZ"/>
        </w:rPr>
        <w:t>dese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End w:id="0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vybraných oborů </w:t>
      </w:r>
      <w:r w:rsidR="009A08CD" w:rsidRPr="00752C4B">
        <w:rPr>
          <w:rFonts w:asciiTheme="minorHAnsi" w:eastAsia="Times New Roman" w:hAnsiTheme="minorHAnsi"/>
          <w:sz w:val="24"/>
          <w:szCs w:val="24"/>
          <w:lang w:eastAsia="cs-CZ"/>
        </w:rPr>
        <w:t>nástavbového studia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2), výše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784454">
        <w:rPr>
          <w:rFonts w:asciiTheme="minorHAnsi" w:eastAsia="Times New Roman" w:hAnsiTheme="minorHAnsi"/>
          <w:sz w:val="24"/>
          <w:szCs w:val="24"/>
          <w:lang w:eastAsia="cs-CZ"/>
        </w:rPr>
        <w:t>2018 a 2019</w:t>
      </w:r>
      <w:r w:rsidR="00E7232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E14F71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br w:type="page"/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lastRenderedPageBreak/>
        <w:t xml:space="preserve">Příloha č. 8d: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třední vzdělání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s maturitní zkouškou 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- kategorie oborů L0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vzdělávání pro teoretickou a odbornou výuku. V grafické části jsou znázorněny výše krajských normativů pro teoretickou výuku: MP pedagogů bez odvodů (graf č. 1), MP nepedagogů bez odvodů (graf č. 2),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nepedagogů bez odvodů (graf č. 7), ONIV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Hodnoty krajských normativů MP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jsou v tabulce č. 1 a pro odbornou výuku v tabulce č. 2.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9D517A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a pro odbornou výuku v tabulce č. 4.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8e: Střední vzdělání s výučním listem - kategorie oborů H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patnácti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učebních oborů vzdělávání pro teoretickou a odbornou výuku. V grafické části jsou znázorněny výše krajských normativů pro teoretickou výuku: MP pedagogů bez odvodů (graf č. 1, 4, 7), MP nepedagogů bez odvodů (graf č. 2, 5, 8), ONIV (graf č. 3, 6,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 </w:t>
      </w:r>
      <w:r w:rsidR="00722B42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a odbornou výuku: MP pedagogů bez odvodů (graf č. 12, 15, 18), MP nepedagogů bez odvodů (graf č. 13, 16, 19), ONIV (graf č. 14, 17, 20),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21),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22). V tabulkové části jsou hodnoty krajských normativů MP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1, 2, 3) a pro odbornou výuku (tabulka č. 4, 5, 6).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4B47AA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tabulkách č. 7 až 9 a pro odbornou výuku v tabulkách č.</w:t>
      </w:r>
      <w:r w:rsidR="00E14F7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10 až 12.</w:t>
      </w:r>
    </w:p>
    <w:p w:rsidR="0010376F" w:rsidRPr="00752C4B" w:rsidRDefault="0010376F" w:rsidP="0010376F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8f: Střední vzdělání s výučním listem - kategorie oborů E</w:t>
      </w:r>
    </w:p>
    <w:p w:rsidR="0010376F" w:rsidRPr="00752C4B" w:rsidRDefault="0010376F" w:rsidP="0010376F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učebních oborů vzdělávání pro teoretickou a odbornou výuku. V grafické části jsou znázorněny výše krajských normativů pro teoretickou výuku: MP pedagogů bez odvodů (graf č. 1), MP nepedagogů bez odvodů (graf č. 2),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nepedagogů bez odvodů (graf č. 7), ONIV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V tabulkové části jsou hodnoty krajských normativů MP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1) a pro odbornou výuku (tabulka č. 2).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F16DC9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</w:t>
      </w:r>
      <w:r w:rsidR="00722B42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a pro odbornou výuku v tabulce č. 4.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>Příloha č. 9: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Vyšší odborné školy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vyšších odborných škol pro </w:t>
      </w:r>
      <w:r w:rsidR="007F1FB0">
        <w:rPr>
          <w:rFonts w:asciiTheme="minorHAnsi" w:eastAsia="Times New Roman" w:hAnsiTheme="minorHAnsi"/>
          <w:sz w:val="24"/>
          <w:szCs w:val="24"/>
          <w:lang w:eastAsia="cs-CZ"/>
        </w:rPr>
        <w:t>dese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</w:t>
      </w:r>
      <w:r w:rsidR="00FE4B8F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vzdělávacích programů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2), 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3508AC">
        <w:rPr>
          <w:rFonts w:asciiTheme="minorHAnsi" w:eastAsia="Times New Roman" w:hAnsiTheme="minorHAnsi"/>
          <w:sz w:val="24"/>
          <w:szCs w:val="24"/>
          <w:lang w:eastAsia="cs-CZ"/>
        </w:rPr>
        <w:t>2018</w:t>
      </w:r>
      <w:r w:rsidR="00EF0A9C" w:rsidRPr="00EF0A9C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3508AC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7C43E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10:</w:t>
      </w:r>
      <w:r w:rsidR="000D3E9B" w:rsidRPr="000D3E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</w:t>
      </w:r>
      <w:r w:rsidR="000D3E9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0D3E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 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Konzervatoře</w:t>
      </w:r>
    </w:p>
    <w:p w:rsidR="00C75598" w:rsidRPr="00752C4B" w:rsidRDefault="0040558D" w:rsidP="00716322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konzervatoří pro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</w:t>
      </w:r>
      <w:r w:rsidR="001F412A" w:rsidRPr="00752C4B">
        <w:rPr>
          <w:rFonts w:asciiTheme="minorHAnsi" w:eastAsia="Times New Roman" w:hAnsiTheme="minorHAnsi"/>
          <w:sz w:val="24"/>
          <w:szCs w:val="24"/>
          <w:lang w:eastAsia="cs-CZ"/>
        </w:rPr>
        <w:t>ů vzdělávání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2)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nepedagogů bez odvodů (graf č. 3), ONIV (graf č. 4),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BA606D">
        <w:rPr>
          <w:rFonts w:asciiTheme="minorHAnsi" w:eastAsia="Times New Roman" w:hAnsiTheme="minorHAnsi"/>
          <w:sz w:val="24"/>
          <w:szCs w:val="24"/>
          <w:lang w:eastAsia="cs-CZ"/>
        </w:rPr>
        <w:t>2018 a 2019</w:t>
      </w:r>
      <w:r w:rsidR="00FF7DE5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E1328" w:rsidRPr="00752C4B" w:rsidRDefault="005E1328" w:rsidP="00EC0FBC">
      <w:pPr>
        <w:spacing w:before="360" w:after="0" w:line="240" w:lineRule="auto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11: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Mateřské školy s celodenním provozem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let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201</w:t>
      </w:r>
      <w:r w:rsidR="005D6A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7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5D6A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9</w:t>
      </w:r>
    </w:p>
    <w:p w:rsidR="005E1328" w:rsidRPr="00752C4B" w:rsidRDefault="005E1328" w:rsidP="005E1328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MP 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MP nepedagogů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a ukazetele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26 dětí (graf č. 1, tabulka č. 1), 50 dětí (graf č. 2, tabulka č. 2)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112 dětí (graf č. 3, tabulka č. 3) v letech 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BC5E63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5406D6" w:rsidRPr="00FC54C2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 xml:space="preserve"> 201</w:t>
      </w:r>
      <w:r w:rsidR="00BC5E63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5E1328" w:rsidRPr="00752C4B" w:rsidRDefault="005E1328" w:rsidP="005E1328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12: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Základní školy </w:t>
      </w:r>
      <w:r w:rsidR="0058605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tvoře</w:t>
      </w:r>
      <w:r w:rsidR="00E912A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né pouze ročníky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1.</w:t>
      </w:r>
      <w:r w:rsidR="00E912A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stupně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let </w:t>
      </w:r>
      <w:r w:rsidR="005D6A4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</w:t>
      </w:r>
      <w:r w:rsidR="005D6A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7</w:t>
      </w:r>
      <w:r w:rsidR="005D6A4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5D6A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9</w:t>
      </w:r>
    </w:p>
    <w:p w:rsidR="007A551A" w:rsidRPr="00752C4B" w:rsidRDefault="00DE4EEF" w:rsidP="0042592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 bez odvodů, MP pedagogů bez odvodů, MP nepedagogů bez odvodů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a ukazetele N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6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1, tabulka č. 1),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26 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2, tabulka č. 2)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r w:rsidR="0010555C" w:rsidRPr="00752C4B">
        <w:rPr>
          <w:rFonts w:asciiTheme="minorHAnsi" w:eastAsia="Times New Roman" w:hAnsiTheme="minorHAnsi"/>
          <w:sz w:val="24"/>
          <w:szCs w:val="24"/>
          <w:lang w:eastAsia="cs-CZ"/>
        </w:rPr>
        <w:t>85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3, tabulka č. 3) v letech </w:t>
      </w:r>
      <w:r w:rsidR="001A6CFF">
        <w:rPr>
          <w:rFonts w:asciiTheme="minorHAnsi" w:eastAsia="Times New Roman" w:hAnsiTheme="minorHAnsi"/>
          <w:sz w:val="24"/>
          <w:szCs w:val="24"/>
          <w:lang w:eastAsia="cs-CZ"/>
        </w:rPr>
        <w:t>2017 až 2019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7A551A" w:rsidRPr="00752C4B" w:rsidRDefault="007A551A" w:rsidP="007A551A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13: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Základní školy tvořené oběma stupni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let </w:t>
      </w:r>
      <w:r w:rsidR="005D6A4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</w:t>
      </w:r>
      <w:r w:rsidR="005D6A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7</w:t>
      </w:r>
      <w:r w:rsidR="005D6A4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5D6A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9</w:t>
      </w:r>
    </w:p>
    <w:p w:rsidR="007A551A" w:rsidRPr="00752C4B" w:rsidRDefault="007A551A" w:rsidP="007A551A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 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ONIV a ukaz</w:t>
      </w:r>
      <w:r w:rsidR="005B41E6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tele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na 1. stupni pro 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1, tabulka č. 1),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2, tabulka č. 2) a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200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3, tabulka č. 3)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na 2. stupni pro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4, tabulka č. 4),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5, tabulka č. 5) a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160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6, tabulka č. 6)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201</w:t>
      </w:r>
      <w:r w:rsidR="00D63965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201</w:t>
      </w:r>
      <w:r w:rsidR="00D63965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Dále pak porovnává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nepedagogů 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ukazatele N</w:t>
      </w:r>
      <w:r w:rsidR="00E912AD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E912AD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pro 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53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7, tabulka č. 7), 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98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8, tabulka č. 8) a 360 žáků (graf č. 9, tabulka č. 9)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AE2D90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CD32E5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AE2D90">
        <w:rPr>
          <w:rFonts w:asciiTheme="minorHAnsi" w:eastAsia="Times New Roman" w:hAnsiTheme="minorHAnsi"/>
          <w:sz w:val="24"/>
          <w:szCs w:val="24"/>
          <w:lang w:eastAsia="cs-CZ"/>
        </w:rPr>
        <w:t xml:space="preserve"> až 201</w:t>
      </w:r>
      <w:r w:rsidR="00CD32E5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9A2ED2" w:rsidRPr="00752C4B" w:rsidRDefault="005E1328" w:rsidP="005E1328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</w:t>
      </w:r>
      <w:r w:rsidR="000C4BB7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14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Meziroční porovnání ukazatelů Pp, Po</w:t>
      </w:r>
    </w:p>
    <w:p w:rsidR="00637D84" w:rsidRPr="00752C4B" w:rsidRDefault="000C4BB7" w:rsidP="00637D8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ukaza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tele průměrné měsíční výše rozpočtovaného platu pro pedagogické (P</w:t>
      </w:r>
      <w:r w:rsidR="009A2ED2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) 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a nepedagogické (P</w:t>
      </w:r>
      <w:r w:rsidR="009A2ED2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) p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t>racovníky v letech 201</w:t>
      </w:r>
      <w:r w:rsidR="00600D18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600D18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637D8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sectPr w:rsidR="00637D84" w:rsidRPr="00752C4B" w:rsidSect="00CB63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8F" w:rsidRDefault="00A8688F" w:rsidP="00C03BAC">
      <w:pPr>
        <w:spacing w:after="0" w:line="240" w:lineRule="auto"/>
      </w:pPr>
      <w:r>
        <w:separator/>
      </w:r>
    </w:p>
  </w:endnote>
  <w:endnote w:type="continuationSeparator" w:id="0">
    <w:p w:rsidR="00A8688F" w:rsidRDefault="00A8688F" w:rsidP="00C0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45737"/>
      <w:docPartObj>
        <w:docPartGallery w:val="Page Numbers (Bottom of Page)"/>
        <w:docPartUnique/>
      </w:docPartObj>
    </w:sdtPr>
    <w:sdtEndPr/>
    <w:sdtContent>
      <w:p w:rsidR="00CB632A" w:rsidRDefault="00CB6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1F">
          <w:rPr>
            <w:noProof/>
          </w:rPr>
          <w:t>4</w:t>
        </w:r>
        <w:r>
          <w:fldChar w:fldCharType="end"/>
        </w:r>
      </w:p>
    </w:sdtContent>
  </w:sdt>
  <w:p w:rsidR="00CB632A" w:rsidRDefault="00CB63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663312"/>
      <w:docPartObj>
        <w:docPartGallery w:val="Page Numbers (Bottom of Page)"/>
        <w:docPartUnique/>
      </w:docPartObj>
    </w:sdtPr>
    <w:sdtEndPr/>
    <w:sdtContent>
      <w:p w:rsidR="005B1E6A" w:rsidRDefault="00637D84" w:rsidP="0063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8F" w:rsidRDefault="00A8688F" w:rsidP="00C03BAC">
      <w:pPr>
        <w:spacing w:after="0" w:line="240" w:lineRule="auto"/>
      </w:pPr>
      <w:r>
        <w:separator/>
      </w:r>
    </w:p>
  </w:footnote>
  <w:footnote w:type="continuationSeparator" w:id="0">
    <w:p w:rsidR="00A8688F" w:rsidRDefault="00A8688F" w:rsidP="00C0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2A" w:rsidRPr="00684173" w:rsidRDefault="00CB632A" w:rsidP="00CB632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/>
        <w:i/>
        <w:color w:val="333333"/>
        <w:sz w:val="20"/>
        <w:szCs w:val="20"/>
        <w:lang w:eastAsia="cs-CZ"/>
      </w:rPr>
    </w:pPr>
    <w:r w:rsidRPr="0068417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Materiál MŠMT č.j.</w:t>
    </w:r>
    <w:r w:rsidRPr="00684173">
      <w:rPr>
        <w:rFonts w:asciiTheme="minorHAnsi" w:hAnsiTheme="minorHAnsi"/>
      </w:rPr>
      <w:t xml:space="preserve"> </w:t>
    </w:r>
    <w:r w:rsidR="00213C23" w:rsidRPr="00213C2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MSMT-9715/2019-1</w:t>
    </w:r>
    <w:r w:rsidRPr="0068417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: Porovnání krajských normativů mzdových prostředků a ostatních neinvestičních výdajů stanovených jednotlivými krajskými úřady pro krajské a obecní školství v roce 201</w:t>
    </w:r>
    <w:r w:rsidR="00213C2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2A" w:rsidRPr="00A77380" w:rsidRDefault="00CB632A" w:rsidP="00E72F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Materiál MŠMT č.j.</w:t>
    </w:r>
    <w:r w:rsidRPr="00DD5BCB">
      <w:t xml:space="preserve"> </w:t>
    </w:r>
    <w:r w:rsidRPr="00ED4CAD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</w:t>
    </w:r>
    <w:r w:rsidRPr="00916944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10449/2015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CBE"/>
    <w:multiLevelType w:val="hybridMultilevel"/>
    <w:tmpl w:val="1F30D6E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206E"/>
    <w:multiLevelType w:val="hybridMultilevel"/>
    <w:tmpl w:val="7B20D896"/>
    <w:lvl w:ilvl="0" w:tplc="EE0867D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</w:rPr>
    </w:lvl>
    <w:lvl w:ilvl="1" w:tplc="7B88B7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8D74253"/>
    <w:multiLevelType w:val="hybridMultilevel"/>
    <w:tmpl w:val="426E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5576"/>
    <w:multiLevelType w:val="hybridMultilevel"/>
    <w:tmpl w:val="EC283A14"/>
    <w:lvl w:ilvl="0" w:tplc="054465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9772B3"/>
    <w:multiLevelType w:val="hybridMultilevel"/>
    <w:tmpl w:val="017C3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62EF"/>
    <w:multiLevelType w:val="hybridMultilevel"/>
    <w:tmpl w:val="02DAE85C"/>
    <w:lvl w:ilvl="0" w:tplc="A7D40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C0A65EE"/>
    <w:multiLevelType w:val="hybridMultilevel"/>
    <w:tmpl w:val="4278558C"/>
    <w:lvl w:ilvl="0" w:tplc="3594EBD8">
      <w:start w:val="1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86CAF"/>
    <w:multiLevelType w:val="hybridMultilevel"/>
    <w:tmpl w:val="9AE48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56C"/>
    <w:multiLevelType w:val="hybridMultilevel"/>
    <w:tmpl w:val="AF8636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D05A10"/>
    <w:multiLevelType w:val="hybridMultilevel"/>
    <w:tmpl w:val="B20866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EF41B3"/>
    <w:multiLevelType w:val="hybridMultilevel"/>
    <w:tmpl w:val="8592C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10832"/>
    <w:multiLevelType w:val="hybridMultilevel"/>
    <w:tmpl w:val="1624B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70F16"/>
    <w:multiLevelType w:val="hybridMultilevel"/>
    <w:tmpl w:val="FD7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0576"/>
    <w:multiLevelType w:val="hybridMultilevel"/>
    <w:tmpl w:val="631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56C7"/>
    <w:multiLevelType w:val="hybridMultilevel"/>
    <w:tmpl w:val="BB761ECE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1459"/>
    <w:multiLevelType w:val="hybridMultilevel"/>
    <w:tmpl w:val="110C7346"/>
    <w:lvl w:ilvl="0" w:tplc="A07EA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E60595"/>
    <w:multiLevelType w:val="hybridMultilevel"/>
    <w:tmpl w:val="C99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4B3D1F29"/>
    <w:multiLevelType w:val="multilevel"/>
    <w:tmpl w:val="272C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38B50B2"/>
    <w:multiLevelType w:val="hybridMultilevel"/>
    <w:tmpl w:val="2B6AE284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1290E"/>
    <w:multiLevelType w:val="hybridMultilevel"/>
    <w:tmpl w:val="6C601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4572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91222AB"/>
    <w:multiLevelType w:val="hybridMultilevel"/>
    <w:tmpl w:val="6CC2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73E55"/>
    <w:multiLevelType w:val="hybridMultilevel"/>
    <w:tmpl w:val="98C0A5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3771FC"/>
    <w:multiLevelType w:val="hybridMultilevel"/>
    <w:tmpl w:val="6122EF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EFD2EE6"/>
    <w:multiLevelType w:val="singleLevel"/>
    <w:tmpl w:val="C2D27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>
    <w:nsid w:val="7BE721DC"/>
    <w:multiLevelType w:val="hybridMultilevel"/>
    <w:tmpl w:val="4BF8C55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CC144FE"/>
    <w:multiLevelType w:val="hybridMultilevel"/>
    <w:tmpl w:val="8A9C2858"/>
    <w:lvl w:ilvl="0" w:tplc="A9F6C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9"/>
  </w:num>
  <w:num w:numId="5">
    <w:abstractNumId w:val="10"/>
  </w:num>
  <w:num w:numId="6">
    <w:abstractNumId w:val="26"/>
  </w:num>
  <w:num w:numId="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0"/>
  </w:num>
  <w:num w:numId="9">
    <w:abstractNumId w:val="30"/>
  </w:num>
  <w:num w:numId="10">
    <w:abstractNumId w:val="25"/>
  </w:num>
  <w:num w:numId="11">
    <w:abstractNumId w:val="2"/>
  </w:num>
  <w:num w:numId="12">
    <w:abstractNumId w:val="28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33"/>
  </w:num>
  <w:num w:numId="18">
    <w:abstractNumId w:val="1"/>
  </w:num>
  <w:num w:numId="19">
    <w:abstractNumId w:val="8"/>
  </w:num>
  <w:num w:numId="20">
    <w:abstractNumId w:val="18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0"/>
  </w:num>
  <w:num w:numId="27">
    <w:abstractNumId w:val="4"/>
  </w:num>
  <w:num w:numId="28">
    <w:abstractNumId w:val="5"/>
  </w:num>
  <w:num w:numId="29">
    <w:abstractNumId w:val="19"/>
  </w:num>
  <w:num w:numId="30">
    <w:abstractNumId w:val="13"/>
  </w:num>
  <w:num w:numId="31">
    <w:abstractNumId w:val="27"/>
  </w:num>
  <w:num w:numId="32">
    <w:abstractNumId w:val="15"/>
  </w:num>
  <w:num w:numId="33">
    <w:abstractNumId w:val="32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D9"/>
    <w:rsid w:val="0000005E"/>
    <w:rsid w:val="00003551"/>
    <w:rsid w:val="00005A89"/>
    <w:rsid w:val="00013DAB"/>
    <w:rsid w:val="00016050"/>
    <w:rsid w:val="00020971"/>
    <w:rsid w:val="00023EA3"/>
    <w:rsid w:val="0003588A"/>
    <w:rsid w:val="00035FB7"/>
    <w:rsid w:val="000412D7"/>
    <w:rsid w:val="00053A60"/>
    <w:rsid w:val="00055BF9"/>
    <w:rsid w:val="00062A00"/>
    <w:rsid w:val="00063B77"/>
    <w:rsid w:val="00064D9E"/>
    <w:rsid w:val="000705D7"/>
    <w:rsid w:val="00070D42"/>
    <w:rsid w:val="00074FF2"/>
    <w:rsid w:val="00082BF9"/>
    <w:rsid w:val="00086BEF"/>
    <w:rsid w:val="0009022E"/>
    <w:rsid w:val="00090831"/>
    <w:rsid w:val="00092B43"/>
    <w:rsid w:val="0009435E"/>
    <w:rsid w:val="00094C24"/>
    <w:rsid w:val="000A1771"/>
    <w:rsid w:val="000A22AA"/>
    <w:rsid w:val="000A778A"/>
    <w:rsid w:val="000B29D5"/>
    <w:rsid w:val="000B3EB6"/>
    <w:rsid w:val="000B4688"/>
    <w:rsid w:val="000B5650"/>
    <w:rsid w:val="000C4BB7"/>
    <w:rsid w:val="000C54F7"/>
    <w:rsid w:val="000C6156"/>
    <w:rsid w:val="000C6524"/>
    <w:rsid w:val="000C696E"/>
    <w:rsid w:val="000D22E7"/>
    <w:rsid w:val="000D3108"/>
    <w:rsid w:val="000D3636"/>
    <w:rsid w:val="000D3E9B"/>
    <w:rsid w:val="000D4B41"/>
    <w:rsid w:val="000D665C"/>
    <w:rsid w:val="000D6A71"/>
    <w:rsid w:val="000D708A"/>
    <w:rsid w:val="000D73EA"/>
    <w:rsid w:val="000E3348"/>
    <w:rsid w:val="000E4E2D"/>
    <w:rsid w:val="000F25FB"/>
    <w:rsid w:val="000F3ED9"/>
    <w:rsid w:val="000F5E11"/>
    <w:rsid w:val="0010191D"/>
    <w:rsid w:val="00101F47"/>
    <w:rsid w:val="0010376F"/>
    <w:rsid w:val="0010555C"/>
    <w:rsid w:val="00105561"/>
    <w:rsid w:val="001056BD"/>
    <w:rsid w:val="00105E78"/>
    <w:rsid w:val="00107CEB"/>
    <w:rsid w:val="00111177"/>
    <w:rsid w:val="00114FBF"/>
    <w:rsid w:val="001150E9"/>
    <w:rsid w:val="00115439"/>
    <w:rsid w:val="001270DB"/>
    <w:rsid w:val="00130F44"/>
    <w:rsid w:val="00133451"/>
    <w:rsid w:val="00133873"/>
    <w:rsid w:val="0013713A"/>
    <w:rsid w:val="001410CA"/>
    <w:rsid w:val="001438D0"/>
    <w:rsid w:val="001470ED"/>
    <w:rsid w:val="00147573"/>
    <w:rsid w:val="001507AE"/>
    <w:rsid w:val="00151297"/>
    <w:rsid w:val="00152D8A"/>
    <w:rsid w:val="001534C2"/>
    <w:rsid w:val="00154331"/>
    <w:rsid w:val="00154411"/>
    <w:rsid w:val="00156176"/>
    <w:rsid w:val="00160B96"/>
    <w:rsid w:val="001622BB"/>
    <w:rsid w:val="00162A4B"/>
    <w:rsid w:val="00164E9F"/>
    <w:rsid w:val="00165F6D"/>
    <w:rsid w:val="00167075"/>
    <w:rsid w:val="00172B20"/>
    <w:rsid w:val="00174A90"/>
    <w:rsid w:val="001757FB"/>
    <w:rsid w:val="001765E0"/>
    <w:rsid w:val="0018024C"/>
    <w:rsid w:val="00180849"/>
    <w:rsid w:val="001903CB"/>
    <w:rsid w:val="00192241"/>
    <w:rsid w:val="001934EF"/>
    <w:rsid w:val="00194822"/>
    <w:rsid w:val="0019496D"/>
    <w:rsid w:val="001960B4"/>
    <w:rsid w:val="00196508"/>
    <w:rsid w:val="001A1F11"/>
    <w:rsid w:val="001A681D"/>
    <w:rsid w:val="001A6CFF"/>
    <w:rsid w:val="001B10A9"/>
    <w:rsid w:val="001B1AD5"/>
    <w:rsid w:val="001B2B71"/>
    <w:rsid w:val="001C1D91"/>
    <w:rsid w:val="001C5D2C"/>
    <w:rsid w:val="001C678A"/>
    <w:rsid w:val="001D05BE"/>
    <w:rsid w:val="001D117A"/>
    <w:rsid w:val="001D4BDD"/>
    <w:rsid w:val="001D50E6"/>
    <w:rsid w:val="001D5857"/>
    <w:rsid w:val="001D63D4"/>
    <w:rsid w:val="001E0577"/>
    <w:rsid w:val="001E2A76"/>
    <w:rsid w:val="001E5968"/>
    <w:rsid w:val="001E5E3E"/>
    <w:rsid w:val="001F20E9"/>
    <w:rsid w:val="001F3E08"/>
    <w:rsid w:val="001F412A"/>
    <w:rsid w:val="001F426C"/>
    <w:rsid w:val="001F4DDC"/>
    <w:rsid w:val="001F5486"/>
    <w:rsid w:val="001F73E9"/>
    <w:rsid w:val="00201853"/>
    <w:rsid w:val="00203F7C"/>
    <w:rsid w:val="00213C23"/>
    <w:rsid w:val="00213E19"/>
    <w:rsid w:val="00215A47"/>
    <w:rsid w:val="002207A8"/>
    <w:rsid w:val="002227A7"/>
    <w:rsid w:val="002231E6"/>
    <w:rsid w:val="00223834"/>
    <w:rsid w:val="00223C11"/>
    <w:rsid w:val="00233BD6"/>
    <w:rsid w:val="00235147"/>
    <w:rsid w:val="002410A1"/>
    <w:rsid w:val="00244720"/>
    <w:rsid w:val="0024652A"/>
    <w:rsid w:val="00250300"/>
    <w:rsid w:val="002535CA"/>
    <w:rsid w:val="00254068"/>
    <w:rsid w:val="00257E67"/>
    <w:rsid w:val="002606A3"/>
    <w:rsid w:val="0026489D"/>
    <w:rsid w:val="00267080"/>
    <w:rsid w:val="00275B42"/>
    <w:rsid w:val="00275B62"/>
    <w:rsid w:val="00277B13"/>
    <w:rsid w:val="0028357A"/>
    <w:rsid w:val="002874A8"/>
    <w:rsid w:val="00295E2A"/>
    <w:rsid w:val="00295E37"/>
    <w:rsid w:val="002A12A0"/>
    <w:rsid w:val="002A1667"/>
    <w:rsid w:val="002A3FD2"/>
    <w:rsid w:val="002A5A49"/>
    <w:rsid w:val="002A6A64"/>
    <w:rsid w:val="002A78F3"/>
    <w:rsid w:val="002A7E13"/>
    <w:rsid w:val="002B08C2"/>
    <w:rsid w:val="002B1BAB"/>
    <w:rsid w:val="002B2E9B"/>
    <w:rsid w:val="002B5BA6"/>
    <w:rsid w:val="002B709D"/>
    <w:rsid w:val="002B7325"/>
    <w:rsid w:val="002B7FC5"/>
    <w:rsid w:val="002C25D5"/>
    <w:rsid w:val="002C4459"/>
    <w:rsid w:val="002C5E8C"/>
    <w:rsid w:val="002C69A6"/>
    <w:rsid w:val="002D0A81"/>
    <w:rsid w:val="002D0B8A"/>
    <w:rsid w:val="002D3DB7"/>
    <w:rsid w:val="002D6F10"/>
    <w:rsid w:val="002E014D"/>
    <w:rsid w:val="002E05BB"/>
    <w:rsid w:val="002F0A3E"/>
    <w:rsid w:val="002F1B44"/>
    <w:rsid w:val="00300F5F"/>
    <w:rsid w:val="00301148"/>
    <w:rsid w:val="00301844"/>
    <w:rsid w:val="00302281"/>
    <w:rsid w:val="00310AAE"/>
    <w:rsid w:val="00311118"/>
    <w:rsid w:val="0031222A"/>
    <w:rsid w:val="0031419E"/>
    <w:rsid w:val="00316B5E"/>
    <w:rsid w:val="0031708E"/>
    <w:rsid w:val="003232C6"/>
    <w:rsid w:val="003236D4"/>
    <w:rsid w:val="0032419A"/>
    <w:rsid w:val="00324DF8"/>
    <w:rsid w:val="00325AE8"/>
    <w:rsid w:val="003277C0"/>
    <w:rsid w:val="00330625"/>
    <w:rsid w:val="00332D44"/>
    <w:rsid w:val="0033310D"/>
    <w:rsid w:val="003337A0"/>
    <w:rsid w:val="00334BBB"/>
    <w:rsid w:val="00335FDE"/>
    <w:rsid w:val="00346FD2"/>
    <w:rsid w:val="00347377"/>
    <w:rsid w:val="003508AC"/>
    <w:rsid w:val="00356F1C"/>
    <w:rsid w:val="00357512"/>
    <w:rsid w:val="00362682"/>
    <w:rsid w:val="003677BE"/>
    <w:rsid w:val="003700D4"/>
    <w:rsid w:val="00372049"/>
    <w:rsid w:val="003724B3"/>
    <w:rsid w:val="003747C4"/>
    <w:rsid w:val="00376A95"/>
    <w:rsid w:val="00377154"/>
    <w:rsid w:val="00381D37"/>
    <w:rsid w:val="00382C37"/>
    <w:rsid w:val="00384088"/>
    <w:rsid w:val="003849C9"/>
    <w:rsid w:val="00385C28"/>
    <w:rsid w:val="00385ED5"/>
    <w:rsid w:val="0038647E"/>
    <w:rsid w:val="003865DC"/>
    <w:rsid w:val="003903E1"/>
    <w:rsid w:val="00391F9E"/>
    <w:rsid w:val="003940A7"/>
    <w:rsid w:val="0039447A"/>
    <w:rsid w:val="00394A7A"/>
    <w:rsid w:val="003957EE"/>
    <w:rsid w:val="003A2C41"/>
    <w:rsid w:val="003A3F78"/>
    <w:rsid w:val="003A432B"/>
    <w:rsid w:val="003A451F"/>
    <w:rsid w:val="003A457F"/>
    <w:rsid w:val="003A4BD3"/>
    <w:rsid w:val="003A4D82"/>
    <w:rsid w:val="003A5BE4"/>
    <w:rsid w:val="003A7091"/>
    <w:rsid w:val="003B1168"/>
    <w:rsid w:val="003B225C"/>
    <w:rsid w:val="003B445B"/>
    <w:rsid w:val="003B730E"/>
    <w:rsid w:val="003B7AB4"/>
    <w:rsid w:val="003C1775"/>
    <w:rsid w:val="003C2F64"/>
    <w:rsid w:val="003C65E6"/>
    <w:rsid w:val="003D09D2"/>
    <w:rsid w:val="003D2438"/>
    <w:rsid w:val="003D28C0"/>
    <w:rsid w:val="003D7932"/>
    <w:rsid w:val="003E3226"/>
    <w:rsid w:val="003E3563"/>
    <w:rsid w:val="003E44D0"/>
    <w:rsid w:val="003E5206"/>
    <w:rsid w:val="003F04A3"/>
    <w:rsid w:val="003F325B"/>
    <w:rsid w:val="003F57AC"/>
    <w:rsid w:val="003F7D61"/>
    <w:rsid w:val="004003E8"/>
    <w:rsid w:val="00401290"/>
    <w:rsid w:val="0040355B"/>
    <w:rsid w:val="00403F82"/>
    <w:rsid w:val="0040558D"/>
    <w:rsid w:val="00406702"/>
    <w:rsid w:val="00410234"/>
    <w:rsid w:val="00413BA5"/>
    <w:rsid w:val="00413D64"/>
    <w:rsid w:val="004179E4"/>
    <w:rsid w:val="004224BE"/>
    <w:rsid w:val="00425924"/>
    <w:rsid w:val="004261D4"/>
    <w:rsid w:val="0042740D"/>
    <w:rsid w:val="00430EAF"/>
    <w:rsid w:val="00434C6A"/>
    <w:rsid w:val="00434D0F"/>
    <w:rsid w:val="004356D6"/>
    <w:rsid w:val="004379F9"/>
    <w:rsid w:val="00446DF7"/>
    <w:rsid w:val="0045105B"/>
    <w:rsid w:val="00466087"/>
    <w:rsid w:val="00472C3F"/>
    <w:rsid w:val="00473234"/>
    <w:rsid w:val="00480CD6"/>
    <w:rsid w:val="00482F4F"/>
    <w:rsid w:val="00485C5E"/>
    <w:rsid w:val="00487B09"/>
    <w:rsid w:val="004902E2"/>
    <w:rsid w:val="00490F64"/>
    <w:rsid w:val="00492269"/>
    <w:rsid w:val="004A327C"/>
    <w:rsid w:val="004A3749"/>
    <w:rsid w:val="004A7DB3"/>
    <w:rsid w:val="004B0463"/>
    <w:rsid w:val="004B32F5"/>
    <w:rsid w:val="004B3A4B"/>
    <w:rsid w:val="004B47AA"/>
    <w:rsid w:val="004B4B57"/>
    <w:rsid w:val="004B67A3"/>
    <w:rsid w:val="004C0AD0"/>
    <w:rsid w:val="004C4A9D"/>
    <w:rsid w:val="004C6ADF"/>
    <w:rsid w:val="004D0122"/>
    <w:rsid w:val="004D0A3A"/>
    <w:rsid w:val="004D3F4C"/>
    <w:rsid w:val="004D5789"/>
    <w:rsid w:val="004D6205"/>
    <w:rsid w:val="004E0497"/>
    <w:rsid w:val="004E0B91"/>
    <w:rsid w:val="004E2B40"/>
    <w:rsid w:val="004E7084"/>
    <w:rsid w:val="004E780B"/>
    <w:rsid w:val="004F1B5B"/>
    <w:rsid w:val="004F4411"/>
    <w:rsid w:val="004F52D6"/>
    <w:rsid w:val="00500052"/>
    <w:rsid w:val="005004BC"/>
    <w:rsid w:val="00503CA9"/>
    <w:rsid w:val="005055D6"/>
    <w:rsid w:val="00506007"/>
    <w:rsid w:val="00507D6D"/>
    <w:rsid w:val="00512778"/>
    <w:rsid w:val="00515240"/>
    <w:rsid w:val="00515C5E"/>
    <w:rsid w:val="00515CA1"/>
    <w:rsid w:val="00517129"/>
    <w:rsid w:val="005204FF"/>
    <w:rsid w:val="00523437"/>
    <w:rsid w:val="00523DDF"/>
    <w:rsid w:val="00525B63"/>
    <w:rsid w:val="00525FF0"/>
    <w:rsid w:val="00531893"/>
    <w:rsid w:val="0053320C"/>
    <w:rsid w:val="005345AF"/>
    <w:rsid w:val="00537534"/>
    <w:rsid w:val="005406D6"/>
    <w:rsid w:val="00541282"/>
    <w:rsid w:val="00546D15"/>
    <w:rsid w:val="00546EA3"/>
    <w:rsid w:val="005508CA"/>
    <w:rsid w:val="00550DD8"/>
    <w:rsid w:val="00552399"/>
    <w:rsid w:val="00552401"/>
    <w:rsid w:val="005541EF"/>
    <w:rsid w:val="00554AA5"/>
    <w:rsid w:val="00560483"/>
    <w:rsid w:val="00566634"/>
    <w:rsid w:val="00566F17"/>
    <w:rsid w:val="005670FB"/>
    <w:rsid w:val="005708E0"/>
    <w:rsid w:val="005709D9"/>
    <w:rsid w:val="00576A12"/>
    <w:rsid w:val="00576EE9"/>
    <w:rsid w:val="00580019"/>
    <w:rsid w:val="00584CD7"/>
    <w:rsid w:val="00584EE7"/>
    <w:rsid w:val="0058605D"/>
    <w:rsid w:val="0058647A"/>
    <w:rsid w:val="00587434"/>
    <w:rsid w:val="00592675"/>
    <w:rsid w:val="00595203"/>
    <w:rsid w:val="0059524E"/>
    <w:rsid w:val="005A1DB9"/>
    <w:rsid w:val="005A2D02"/>
    <w:rsid w:val="005A403E"/>
    <w:rsid w:val="005A7143"/>
    <w:rsid w:val="005B1E6A"/>
    <w:rsid w:val="005B41E6"/>
    <w:rsid w:val="005C04D0"/>
    <w:rsid w:val="005C06AA"/>
    <w:rsid w:val="005C66DA"/>
    <w:rsid w:val="005C6A19"/>
    <w:rsid w:val="005D0C3D"/>
    <w:rsid w:val="005D5074"/>
    <w:rsid w:val="005D6240"/>
    <w:rsid w:val="005D6A4B"/>
    <w:rsid w:val="005D6E3F"/>
    <w:rsid w:val="005D715C"/>
    <w:rsid w:val="005D7B5A"/>
    <w:rsid w:val="005E03E1"/>
    <w:rsid w:val="005E1328"/>
    <w:rsid w:val="005E18A8"/>
    <w:rsid w:val="005F0887"/>
    <w:rsid w:val="005F117B"/>
    <w:rsid w:val="005F15CE"/>
    <w:rsid w:val="005F764E"/>
    <w:rsid w:val="00600D18"/>
    <w:rsid w:val="00605D8D"/>
    <w:rsid w:val="00613AB8"/>
    <w:rsid w:val="00613D0B"/>
    <w:rsid w:val="00616BCF"/>
    <w:rsid w:val="00617026"/>
    <w:rsid w:val="00617CD8"/>
    <w:rsid w:val="0062129B"/>
    <w:rsid w:val="0062177C"/>
    <w:rsid w:val="00625C64"/>
    <w:rsid w:val="00625E3A"/>
    <w:rsid w:val="00625E71"/>
    <w:rsid w:val="0063789C"/>
    <w:rsid w:val="00637D84"/>
    <w:rsid w:val="00642171"/>
    <w:rsid w:val="0064222F"/>
    <w:rsid w:val="00651C45"/>
    <w:rsid w:val="0065222C"/>
    <w:rsid w:val="00652E72"/>
    <w:rsid w:val="0065305E"/>
    <w:rsid w:val="006578CE"/>
    <w:rsid w:val="00663F62"/>
    <w:rsid w:val="00664853"/>
    <w:rsid w:val="00670888"/>
    <w:rsid w:val="00671FFA"/>
    <w:rsid w:val="00673144"/>
    <w:rsid w:val="00673580"/>
    <w:rsid w:val="0067638A"/>
    <w:rsid w:val="00683401"/>
    <w:rsid w:val="00683D61"/>
    <w:rsid w:val="00684173"/>
    <w:rsid w:val="0069210E"/>
    <w:rsid w:val="00692F14"/>
    <w:rsid w:val="00697F8A"/>
    <w:rsid w:val="006A0E38"/>
    <w:rsid w:val="006A156C"/>
    <w:rsid w:val="006A16B4"/>
    <w:rsid w:val="006A1B57"/>
    <w:rsid w:val="006A33AF"/>
    <w:rsid w:val="006A3AC2"/>
    <w:rsid w:val="006A7877"/>
    <w:rsid w:val="006B44EF"/>
    <w:rsid w:val="006B5665"/>
    <w:rsid w:val="006B5E4D"/>
    <w:rsid w:val="006C4976"/>
    <w:rsid w:val="006C69D8"/>
    <w:rsid w:val="006D0B0A"/>
    <w:rsid w:val="006D0CA9"/>
    <w:rsid w:val="006D1540"/>
    <w:rsid w:val="006D1EC0"/>
    <w:rsid w:val="006D3134"/>
    <w:rsid w:val="006D796B"/>
    <w:rsid w:val="006E3482"/>
    <w:rsid w:val="006E34DE"/>
    <w:rsid w:val="006E3AF3"/>
    <w:rsid w:val="006E77C3"/>
    <w:rsid w:val="006F0003"/>
    <w:rsid w:val="006F2049"/>
    <w:rsid w:val="006F61F2"/>
    <w:rsid w:val="006F62A4"/>
    <w:rsid w:val="006F6D0C"/>
    <w:rsid w:val="00703B5B"/>
    <w:rsid w:val="00704FC0"/>
    <w:rsid w:val="007058FF"/>
    <w:rsid w:val="007059D5"/>
    <w:rsid w:val="007062EE"/>
    <w:rsid w:val="0071497B"/>
    <w:rsid w:val="00716322"/>
    <w:rsid w:val="00720854"/>
    <w:rsid w:val="007219CD"/>
    <w:rsid w:val="00722B42"/>
    <w:rsid w:val="007276B0"/>
    <w:rsid w:val="0073178F"/>
    <w:rsid w:val="007320A2"/>
    <w:rsid w:val="007325E9"/>
    <w:rsid w:val="00734DA5"/>
    <w:rsid w:val="007352DF"/>
    <w:rsid w:val="00737148"/>
    <w:rsid w:val="007403C6"/>
    <w:rsid w:val="00744A6C"/>
    <w:rsid w:val="00745962"/>
    <w:rsid w:val="00745FD3"/>
    <w:rsid w:val="00750949"/>
    <w:rsid w:val="00752C4B"/>
    <w:rsid w:val="00752EA4"/>
    <w:rsid w:val="007562A1"/>
    <w:rsid w:val="00757583"/>
    <w:rsid w:val="00757859"/>
    <w:rsid w:val="00761AC0"/>
    <w:rsid w:val="00761C65"/>
    <w:rsid w:val="00762668"/>
    <w:rsid w:val="0076532C"/>
    <w:rsid w:val="007676AB"/>
    <w:rsid w:val="00774D89"/>
    <w:rsid w:val="00781BBF"/>
    <w:rsid w:val="007822DF"/>
    <w:rsid w:val="00784454"/>
    <w:rsid w:val="00785224"/>
    <w:rsid w:val="00785F6F"/>
    <w:rsid w:val="00791BD6"/>
    <w:rsid w:val="007929B3"/>
    <w:rsid w:val="00793121"/>
    <w:rsid w:val="00793412"/>
    <w:rsid w:val="00795276"/>
    <w:rsid w:val="00796246"/>
    <w:rsid w:val="00796D0F"/>
    <w:rsid w:val="007A1C34"/>
    <w:rsid w:val="007A551A"/>
    <w:rsid w:val="007A6C55"/>
    <w:rsid w:val="007B1592"/>
    <w:rsid w:val="007B41E2"/>
    <w:rsid w:val="007C0D15"/>
    <w:rsid w:val="007C10EF"/>
    <w:rsid w:val="007C1206"/>
    <w:rsid w:val="007C232D"/>
    <w:rsid w:val="007C43ED"/>
    <w:rsid w:val="007C536F"/>
    <w:rsid w:val="007C576A"/>
    <w:rsid w:val="007D33B5"/>
    <w:rsid w:val="007D3DA8"/>
    <w:rsid w:val="007D458B"/>
    <w:rsid w:val="007D4923"/>
    <w:rsid w:val="007E5747"/>
    <w:rsid w:val="007E6A18"/>
    <w:rsid w:val="007F0827"/>
    <w:rsid w:val="007F15C3"/>
    <w:rsid w:val="007F1FB0"/>
    <w:rsid w:val="00802FFB"/>
    <w:rsid w:val="00804AE1"/>
    <w:rsid w:val="00811541"/>
    <w:rsid w:val="008117BD"/>
    <w:rsid w:val="0081745C"/>
    <w:rsid w:val="008206E6"/>
    <w:rsid w:val="00822C15"/>
    <w:rsid w:val="00827D53"/>
    <w:rsid w:val="008316C0"/>
    <w:rsid w:val="00832E55"/>
    <w:rsid w:val="008337C7"/>
    <w:rsid w:val="00841CAE"/>
    <w:rsid w:val="00843329"/>
    <w:rsid w:val="00845BB1"/>
    <w:rsid w:val="0084688E"/>
    <w:rsid w:val="00850132"/>
    <w:rsid w:val="00850A02"/>
    <w:rsid w:val="00855830"/>
    <w:rsid w:val="008576F6"/>
    <w:rsid w:val="00861C2F"/>
    <w:rsid w:val="00862BFD"/>
    <w:rsid w:val="00870E56"/>
    <w:rsid w:val="008722AA"/>
    <w:rsid w:val="0087321D"/>
    <w:rsid w:val="008746DD"/>
    <w:rsid w:val="008747A0"/>
    <w:rsid w:val="00876EBC"/>
    <w:rsid w:val="00881B27"/>
    <w:rsid w:val="00882533"/>
    <w:rsid w:val="008855FD"/>
    <w:rsid w:val="00886199"/>
    <w:rsid w:val="008946DA"/>
    <w:rsid w:val="00895B1B"/>
    <w:rsid w:val="008A0909"/>
    <w:rsid w:val="008A326D"/>
    <w:rsid w:val="008A7747"/>
    <w:rsid w:val="008B0CDA"/>
    <w:rsid w:val="008B415D"/>
    <w:rsid w:val="008B7EBD"/>
    <w:rsid w:val="008C04E9"/>
    <w:rsid w:val="008C072C"/>
    <w:rsid w:val="008C1CE2"/>
    <w:rsid w:val="008C60F0"/>
    <w:rsid w:val="008D1487"/>
    <w:rsid w:val="008D3818"/>
    <w:rsid w:val="008D7343"/>
    <w:rsid w:val="008E5641"/>
    <w:rsid w:val="008E716A"/>
    <w:rsid w:val="008F079B"/>
    <w:rsid w:val="008F15DF"/>
    <w:rsid w:val="008F4237"/>
    <w:rsid w:val="008F5F79"/>
    <w:rsid w:val="00900C60"/>
    <w:rsid w:val="00903807"/>
    <w:rsid w:val="00907F5F"/>
    <w:rsid w:val="00910805"/>
    <w:rsid w:val="00912E0A"/>
    <w:rsid w:val="00913678"/>
    <w:rsid w:val="0091404F"/>
    <w:rsid w:val="00914592"/>
    <w:rsid w:val="00916944"/>
    <w:rsid w:val="00916F77"/>
    <w:rsid w:val="00917E9E"/>
    <w:rsid w:val="00920702"/>
    <w:rsid w:val="009232E1"/>
    <w:rsid w:val="00923AEF"/>
    <w:rsid w:val="00924490"/>
    <w:rsid w:val="00925FB4"/>
    <w:rsid w:val="009271CD"/>
    <w:rsid w:val="00930D11"/>
    <w:rsid w:val="00931D85"/>
    <w:rsid w:val="00932A3F"/>
    <w:rsid w:val="00934072"/>
    <w:rsid w:val="00935752"/>
    <w:rsid w:val="009358CD"/>
    <w:rsid w:val="00936C24"/>
    <w:rsid w:val="00936F73"/>
    <w:rsid w:val="00937A7E"/>
    <w:rsid w:val="00940D63"/>
    <w:rsid w:val="009440EF"/>
    <w:rsid w:val="00944D22"/>
    <w:rsid w:val="009502E4"/>
    <w:rsid w:val="00952205"/>
    <w:rsid w:val="0095432D"/>
    <w:rsid w:val="00956C46"/>
    <w:rsid w:val="00957261"/>
    <w:rsid w:val="0096080C"/>
    <w:rsid w:val="00960F8F"/>
    <w:rsid w:val="00964227"/>
    <w:rsid w:val="009655D5"/>
    <w:rsid w:val="00966470"/>
    <w:rsid w:val="00966E6A"/>
    <w:rsid w:val="00967AEB"/>
    <w:rsid w:val="00970F7A"/>
    <w:rsid w:val="009718EE"/>
    <w:rsid w:val="00975CBB"/>
    <w:rsid w:val="009778D1"/>
    <w:rsid w:val="00982163"/>
    <w:rsid w:val="0098362C"/>
    <w:rsid w:val="00983FFA"/>
    <w:rsid w:val="00984FA5"/>
    <w:rsid w:val="00987349"/>
    <w:rsid w:val="00987B41"/>
    <w:rsid w:val="00992424"/>
    <w:rsid w:val="009A07D4"/>
    <w:rsid w:val="009A08CD"/>
    <w:rsid w:val="009A0AA8"/>
    <w:rsid w:val="009A2ED2"/>
    <w:rsid w:val="009A3E97"/>
    <w:rsid w:val="009A61D8"/>
    <w:rsid w:val="009A6A1B"/>
    <w:rsid w:val="009B1658"/>
    <w:rsid w:val="009B4F76"/>
    <w:rsid w:val="009C1734"/>
    <w:rsid w:val="009C31CA"/>
    <w:rsid w:val="009D18E4"/>
    <w:rsid w:val="009D517A"/>
    <w:rsid w:val="009E03F4"/>
    <w:rsid w:val="009E1B8B"/>
    <w:rsid w:val="009E4389"/>
    <w:rsid w:val="009E4ECF"/>
    <w:rsid w:val="009E53F1"/>
    <w:rsid w:val="009E5F19"/>
    <w:rsid w:val="009E76F8"/>
    <w:rsid w:val="009F1D19"/>
    <w:rsid w:val="009F3C49"/>
    <w:rsid w:val="009F6F12"/>
    <w:rsid w:val="009F733F"/>
    <w:rsid w:val="00A01655"/>
    <w:rsid w:val="00A023D9"/>
    <w:rsid w:val="00A02656"/>
    <w:rsid w:val="00A0268D"/>
    <w:rsid w:val="00A03ED0"/>
    <w:rsid w:val="00A05C62"/>
    <w:rsid w:val="00A15059"/>
    <w:rsid w:val="00A2198B"/>
    <w:rsid w:val="00A25FA1"/>
    <w:rsid w:val="00A278FC"/>
    <w:rsid w:val="00A354AD"/>
    <w:rsid w:val="00A3561D"/>
    <w:rsid w:val="00A40BED"/>
    <w:rsid w:val="00A43301"/>
    <w:rsid w:val="00A43B89"/>
    <w:rsid w:val="00A46967"/>
    <w:rsid w:val="00A56B59"/>
    <w:rsid w:val="00A621D6"/>
    <w:rsid w:val="00A63C7F"/>
    <w:rsid w:val="00A65244"/>
    <w:rsid w:val="00A66EB4"/>
    <w:rsid w:val="00A67C65"/>
    <w:rsid w:val="00A706FD"/>
    <w:rsid w:val="00A72182"/>
    <w:rsid w:val="00A77380"/>
    <w:rsid w:val="00A833C7"/>
    <w:rsid w:val="00A84A48"/>
    <w:rsid w:val="00A859AC"/>
    <w:rsid w:val="00A8688F"/>
    <w:rsid w:val="00A873A5"/>
    <w:rsid w:val="00A919EC"/>
    <w:rsid w:val="00AA11A2"/>
    <w:rsid w:val="00AA30AC"/>
    <w:rsid w:val="00AB01BF"/>
    <w:rsid w:val="00AB0EF2"/>
    <w:rsid w:val="00AB492D"/>
    <w:rsid w:val="00AB5F90"/>
    <w:rsid w:val="00AB745E"/>
    <w:rsid w:val="00AB7CEC"/>
    <w:rsid w:val="00AC707D"/>
    <w:rsid w:val="00AC72BA"/>
    <w:rsid w:val="00AD032B"/>
    <w:rsid w:val="00AD0AA7"/>
    <w:rsid w:val="00AD1FBC"/>
    <w:rsid w:val="00AD7EF1"/>
    <w:rsid w:val="00AE021A"/>
    <w:rsid w:val="00AE1A4D"/>
    <w:rsid w:val="00AE21B3"/>
    <w:rsid w:val="00AE2D90"/>
    <w:rsid w:val="00AF3D49"/>
    <w:rsid w:val="00AF458B"/>
    <w:rsid w:val="00AF7AF7"/>
    <w:rsid w:val="00B02F8D"/>
    <w:rsid w:val="00B03A7D"/>
    <w:rsid w:val="00B07657"/>
    <w:rsid w:val="00B143A0"/>
    <w:rsid w:val="00B1451C"/>
    <w:rsid w:val="00B1584C"/>
    <w:rsid w:val="00B16323"/>
    <w:rsid w:val="00B176B6"/>
    <w:rsid w:val="00B22158"/>
    <w:rsid w:val="00B261E6"/>
    <w:rsid w:val="00B27043"/>
    <w:rsid w:val="00B313B2"/>
    <w:rsid w:val="00B325F1"/>
    <w:rsid w:val="00B34F2E"/>
    <w:rsid w:val="00B34F36"/>
    <w:rsid w:val="00B36AC6"/>
    <w:rsid w:val="00B378E3"/>
    <w:rsid w:val="00B42F7F"/>
    <w:rsid w:val="00B432BA"/>
    <w:rsid w:val="00B44092"/>
    <w:rsid w:val="00B512CF"/>
    <w:rsid w:val="00B5586E"/>
    <w:rsid w:val="00B55A16"/>
    <w:rsid w:val="00B57B9B"/>
    <w:rsid w:val="00B60DCF"/>
    <w:rsid w:val="00B662D3"/>
    <w:rsid w:val="00B677E7"/>
    <w:rsid w:val="00B67F40"/>
    <w:rsid w:val="00B73CBD"/>
    <w:rsid w:val="00B7450C"/>
    <w:rsid w:val="00B75843"/>
    <w:rsid w:val="00B76092"/>
    <w:rsid w:val="00B8043C"/>
    <w:rsid w:val="00B8383D"/>
    <w:rsid w:val="00B84235"/>
    <w:rsid w:val="00B85DFE"/>
    <w:rsid w:val="00B863E0"/>
    <w:rsid w:val="00B867E6"/>
    <w:rsid w:val="00B932EF"/>
    <w:rsid w:val="00B942A6"/>
    <w:rsid w:val="00B97CF7"/>
    <w:rsid w:val="00BA12D9"/>
    <w:rsid w:val="00BA1B4C"/>
    <w:rsid w:val="00BA606D"/>
    <w:rsid w:val="00BA65CF"/>
    <w:rsid w:val="00BA7691"/>
    <w:rsid w:val="00BB16A4"/>
    <w:rsid w:val="00BC36B5"/>
    <w:rsid w:val="00BC5E63"/>
    <w:rsid w:val="00BC6DE5"/>
    <w:rsid w:val="00BC73FC"/>
    <w:rsid w:val="00BD40F9"/>
    <w:rsid w:val="00BD4E40"/>
    <w:rsid w:val="00BD518D"/>
    <w:rsid w:val="00BD7BA1"/>
    <w:rsid w:val="00BE022B"/>
    <w:rsid w:val="00BE6B03"/>
    <w:rsid w:val="00BF11A1"/>
    <w:rsid w:val="00BF4A5D"/>
    <w:rsid w:val="00BF4D8D"/>
    <w:rsid w:val="00BF5378"/>
    <w:rsid w:val="00BF5E51"/>
    <w:rsid w:val="00BF6A2E"/>
    <w:rsid w:val="00BF6E46"/>
    <w:rsid w:val="00BF781A"/>
    <w:rsid w:val="00C03BAC"/>
    <w:rsid w:val="00C04AB8"/>
    <w:rsid w:val="00C06E6C"/>
    <w:rsid w:val="00C072B1"/>
    <w:rsid w:val="00C17F39"/>
    <w:rsid w:val="00C2057A"/>
    <w:rsid w:val="00C20FBA"/>
    <w:rsid w:val="00C27AB1"/>
    <w:rsid w:val="00C31C8D"/>
    <w:rsid w:val="00C32D11"/>
    <w:rsid w:val="00C33DFF"/>
    <w:rsid w:val="00C432C0"/>
    <w:rsid w:val="00C43C82"/>
    <w:rsid w:val="00C44121"/>
    <w:rsid w:val="00C44CD8"/>
    <w:rsid w:val="00C450E9"/>
    <w:rsid w:val="00C51FDE"/>
    <w:rsid w:val="00C54C45"/>
    <w:rsid w:val="00C57B22"/>
    <w:rsid w:val="00C6123A"/>
    <w:rsid w:val="00C634FC"/>
    <w:rsid w:val="00C643BD"/>
    <w:rsid w:val="00C729DB"/>
    <w:rsid w:val="00C7488D"/>
    <w:rsid w:val="00C75598"/>
    <w:rsid w:val="00C76520"/>
    <w:rsid w:val="00C82544"/>
    <w:rsid w:val="00C83138"/>
    <w:rsid w:val="00C858D0"/>
    <w:rsid w:val="00C85B3A"/>
    <w:rsid w:val="00C87B2D"/>
    <w:rsid w:val="00C9058F"/>
    <w:rsid w:val="00C90B3D"/>
    <w:rsid w:val="00C95F12"/>
    <w:rsid w:val="00CA5A1A"/>
    <w:rsid w:val="00CA5E65"/>
    <w:rsid w:val="00CB036F"/>
    <w:rsid w:val="00CB1BD6"/>
    <w:rsid w:val="00CB3309"/>
    <w:rsid w:val="00CB632A"/>
    <w:rsid w:val="00CB64F6"/>
    <w:rsid w:val="00CC1558"/>
    <w:rsid w:val="00CC4CE4"/>
    <w:rsid w:val="00CC5423"/>
    <w:rsid w:val="00CC71BE"/>
    <w:rsid w:val="00CD0F03"/>
    <w:rsid w:val="00CD252B"/>
    <w:rsid w:val="00CD32E5"/>
    <w:rsid w:val="00CD41EC"/>
    <w:rsid w:val="00CE2A11"/>
    <w:rsid w:val="00CE33D7"/>
    <w:rsid w:val="00CF1B7D"/>
    <w:rsid w:val="00CF45CB"/>
    <w:rsid w:val="00CF56F7"/>
    <w:rsid w:val="00D012D8"/>
    <w:rsid w:val="00D0507C"/>
    <w:rsid w:val="00D106A5"/>
    <w:rsid w:val="00D10CE5"/>
    <w:rsid w:val="00D1456E"/>
    <w:rsid w:val="00D1606D"/>
    <w:rsid w:val="00D163DA"/>
    <w:rsid w:val="00D20C71"/>
    <w:rsid w:val="00D24E9C"/>
    <w:rsid w:val="00D26151"/>
    <w:rsid w:val="00D26326"/>
    <w:rsid w:val="00D27093"/>
    <w:rsid w:val="00D27B8C"/>
    <w:rsid w:val="00D3009A"/>
    <w:rsid w:val="00D3121C"/>
    <w:rsid w:val="00D3166B"/>
    <w:rsid w:val="00D32714"/>
    <w:rsid w:val="00D334D3"/>
    <w:rsid w:val="00D34EBA"/>
    <w:rsid w:val="00D35E7D"/>
    <w:rsid w:val="00D422BE"/>
    <w:rsid w:val="00D42397"/>
    <w:rsid w:val="00D42F5C"/>
    <w:rsid w:val="00D4789E"/>
    <w:rsid w:val="00D5201C"/>
    <w:rsid w:val="00D52318"/>
    <w:rsid w:val="00D52B29"/>
    <w:rsid w:val="00D53618"/>
    <w:rsid w:val="00D545FF"/>
    <w:rsid w:val="00D57E99"/>
    <w:rsid w:val="00D615F3"/>
    <w:rsid w:val="00D63965"/>
    <w:rsid w:val="00D71389"/>
    <w:rsid w:val="00D7330C"/>
    <w:rsid w:val="00D743C1"/>
    <w:rsid w:val="00D76850"/>
    <w:rsid w:val="00D851EF"/>
    <w:rsid w:val="00D85E1F"/>
    <w:rsid w:val="00D876EC"/>
    <w:rsid w:val="00D93520"/>
    <w:rsid w:val="00D945E9"/>
    <w:rsid w:val="00D94F20"/>
    <w:rsid w:val="00D95E60"/>
    <w:rsid w:val="00D97324"/>
    <w:rsid w:val="00DA108D"/>
    <w:rsid w:val="00DA22D2"/>
    <w:rsid w:val="00DA4DED"/>
    <w:rsid w:val="00DB112E"/>
    <w:rsid w:val="00DB36E8"/>
    <w:rsid w:val="00DB49EB"/>
    <w:rsid w:val="00DB6665"/>
    <w:rsid w:val="00DB7908"/>
    <w:rsid w:val="00DC1842"/>
    <w:rsid w:val="00DC5649"/>
    <w:rsid w:val="00DC7097"/>
    <w:rsid w:val="00DD1566"/>
    <w:rsid w:val="00DD5BCB"/>
    <w:rsid w:val="00DE2052"/>
    <w:rsid w:val="00DE380F"/>
    <w:rsid w:val="00DE3989"/>
    <w:rsid w:val="00DE491A"/>
    <w:rsid w:val="00DE4EEF"/>
    <w:rsid w:val="00DE63C7"/>
    <w:rsid w:val="00DF28A0"/>
    <w:rsid w:val="00DF45C5"/>
    <w:rsid w:val="00E06EE5"/>
    <w:rsid w:val="00E079F1"/>
    <w:rsid w:val="00E1279F"/>
    <w:rsid w:val="00E14F71"/>
    <w:rsid w:val="00E16673"/>
    <w:rsid w:val="00E214DA"/>
    <w:rsid w:val="00E222AF"/>
    <w:rsid w:val="00E230D9"/>
    <w:rsid w:val="00E23180"/>
    <w:rsid w:val="00E23446"/>
    <w:rsid w:val="00E23999"/>
    <w:rsid w:val="00E24C75"/>
    <w:rsid w:val="00E3318E"/>
    <w:rsid w:val="00E33D9D"/>
    <w:rsid w:val="00E34253"/>
    <w:rsid w:val="00E34668"/>
    <w:rsid w:val="00E375C6"/>
    <w:rsid w:val="00E41E0A"/>
    <w:rsid w:val="00E46F64"/>
    <w:rsid w:val="00E50B03"/>
    <w:rsid w:val="00E5430D"/>
    <w:rsid w:val="00E56014"/>
    <w:rsid w:val="00E56990"/>
    <w:rsid w:val="00E57723"/>
    <w:rsid w:val="00E629CE"/>
    <w:rsid w:val="00E65311"/>
    <w:rsid w:val="00E66486"/>
    <w:rsid w:val="00E7232D"/>
    <w:rsid w:val="00E72F50"/>
    <w:rsid w:val="00E74542"/>
    <w:rsid w:val="00E8107C"/>
    <w:rsid w:val="00E82976"/>
    <w:rsid w:val="00E84241"/>
    <w:rsid w:val="00E84577"/>
    <w:rsid w:val="00E85673"/>
    <w:rsid w:val="00E8749E"/>
    <w:rsid w:val="00E874D3"/>
    <w:rsid w:val="00E87694"/>
    <w:rsid w:val="00E90687"/>
    <w:rsid w:val="00E912AD"/>
    <w:rsid w:val="00E91D6E"/>
    <w:rsid w:val="00E9474C"/>
    <w:rsid w:val="00E94807"/>
    <w:rsid w:val="00E97D62"/>
    <w:rsid w:val="00E97DC3"/>
    <w:rsid w:val="00E97EFC"/>
    <w:rsid w:val="00EA0149"/>
    <w:rsid w:val="00EA08B2"/>
    <w:rsid w:val="00EA2027"/>
    <w:rsid w:val="00EA5D54"/>
    <w:rsid w:val="00EA6877"/>
    <w:rsid w:val="00EA71D7"/>
    <w:rsid w:val="00EB09FB"/>
    <w:rsid w:val="00EB54E6"/>
    <w:rsid w:val="00EB56BE"/>
    <w:rsid w:val="00EB76E5"/>
    <w:rsid w:val="00EC0FBC"/>
    <w:rsid w:val="00EC727C"/>
    <w:rsid w:val="00EC72CE"/>
    <w:rsid w:val="00ED23ED"/>
    <w:rsid w:val="00ED384B"/>
    <w:rsid w:val="00ED4CAD"/>
    <w:rsid w:val="00ED6A6D"/>
    <w:rsid w:val="00EE1776"/>
    <w:rsid w:val="00EE77E6"/>
    <w:rsid w:val="00EF0A9C"/>
    <w:rsid w:val="00EF1845"/>
    <w:rsid w:val="00EF3ED8"/>
    <w:rsid w:val="00EF3F0F"/>
    <w:rsid w:val="00EF57AE"/>
    <w:rsid w:val="00EF6448"/>
    <w:rsid w:val="00EF680D"/>
    <w:rsid w:val="00EF7674"/>
    <w:rsid w:val="00EF7C77"/>
    <w:rsid w:val="00EF7D84"/>
    <w:rsid w:val="00F0455E"/>
    <w:rsid w:val="00F13D27"/>
    <w:rsid w:val="00F145C1"/>
    <w:rsid w:val="00F1466D"/>
    <w:rsid w:val="00F16DC9"/>
    <w:rsid w:val="00F20E66"/>
    <w:rsid w:val="00F23922"/>
    <w:rsid w:val="00F2687A"/>
    <w:rsid w:val="00F27AD7"/>
    <w:rsid w:val="00F31F06"/>
    <w:rsid w:val="00F3464E"/>
    <w:rsid w:val="00F36886"/>
    <w:rsid w:val="00F41061"/>
    <w:rsid w:val="00F42E6D"/>
    <w:rsid w:val="00F43E48"/>
    <w:rsid w:val="00F440BE"/>
    <w:rsid w:val="00F441C6"/>
    <w:rsid w:val="00F507AA"/>
    <w:rsid w:val="00F50AF7"/>
    <w:rsid w:val="00F50C66"/>
    <w:rsid w:val="00F526E5"/>
    <w:rsid w:val="00F553DB"/>
    <w:rsid w:val="00F65520"/>
    <w:rsid w:val="00F673C4"/>
    <w:rsid w:val="00F71427"/>
    <w:rsid w:val="00F76D13"/>
    <w:rsid w:val="00F83EA6"/>
    <w:rsid w:val="00F83ED7"/>
    <w:rsid w:val="00F95C96"/>
    <w:rsid w:val="00F96746"/>
    <w:rsid w:val="00FA1F9A"/>
    <w:rsid w:val="00FA2249"/>
    <w:rsid w:val="00FA24B8"/>
    <w:rsid w:val="00FA7053"/>
    <w:rsid w:val="00FA732C"/>
    <w:rsid w:val="00FB0EBA"/>
    <w:rsid w:val="00FB3095"/>
    <w:rsid w:val="00FB372D"/>
    <w:rsid w:val="00FB5A50"/>
    <w:rsid w:val="00FC0A61"/>
    <w:rsid w:val="00FC3355"/>
    <w:rsid w:val="00FC34D1"/>
    <w:rsid w:val="00FC54C2"/>
    <w:rsid w:val="00FC5970"/>
    <w:rsid w:val="00FC7539"/>
    <w:rsid w:val="00FC7F73"/>
    <w:rsid w:val="00FD38A4"/>
    <w:rsid w:val="00FE0107"/>
    <w:rsid w:val="00FE1410"/>
    <w:rsid w:val="00FE39F8"/>
    <w:rsid w:val="00FE3FDC"/>
    <w:rsid w:val="00FE4356"/>
    <w:rsid w:val="00FE4B8F"/>
    <w:rsid w:val="00FE5A9C"/>
    <w:rsid w:val="00FE60B8"/>
    <w:rsid w:val="00FE7181"/>
    <w:rsid w:val="00FF09BA"/>
    <w:rsid w:val="00FF508E"/>
    <w:rsid w:val="00FF5418"/>
    <w:rsid w:val="00FF6491"/>
    <w:rsid w:val="00FF742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0277B7-D9B1-4E8E-A4BE-02DF5B4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DD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semiHidden/>
    <w:unhideWhenUsed/>
    <w:rsid w:val="0098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E712-2A72-4DAF-ABF5-8E23352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3304</Words>
  <Characters>19494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Šmejkal Vladimír</cp:lastModifiedBy>
  <cp:revision>2</cp:revision>
  <cp:lastPrinted>2014-08-13T11:18:00Z</cp:lastPrinted>
  <dcterms:created xsi:type="dcterms:W3CDTF">2019-07-18T08:14:00Z</dcterms:created>
  <dcterms:modified xsi:type="dcterms:W3CDTF">2019-07-18T08:14:00Z</dcterms:modified>
</cp:coreProperties>
</file>