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D2EE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>představeného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F025A">
        <w:rPr>
          <w:rFonts w:ascii="Times New Roman" w:hAnsi="Times New Roman" w:cs="Times New Roman"/>
          <w:sz w:val="24"/>
          <w:szCs w:val="24"/>
        </w:rPr>
      </w:r>
      <w:r w:rsidR="00AF025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D2EE8">
        <w:rPr>
          <w:rFonts w:ascii="Times New Roman" w:hAnsi="Times New Roman" w:cs="Times New Roman"/>
          <w:b/>
          <w:sz w:val="24"/>
          <w:szCs w:val="24"/>
        </w:rPr>
        <w:t>jmenování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F025A">
        <w:rPr>
          <w:rFonts w:ascii="Times New Roman" w:hAnsi="Times New Roman" w:cs="Times New Roman"/>
          <w:sz w:val="24"/>
          <w:szCs w:val="24"/>
        </w:rPr>
      </w:r>
      <w:r w:rsidR="00AF025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F025A">
              <w:rPr>
                <w:rFonts w:ascii="Times New Roman" w:hAnsi="Times New Roman" w:cs="Times New Roman"/>
              </w:rPr>
            </w:r>
            <w:r w:rsidR="00AF025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E2239" w:rsidRPr="00155575" w:rsidRDefault="009D2EE8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="00155575">
              <w:rPr>
                <w:rFonts w:ascii="Times New Roman" w:hAnsi="Times New Roman" w:cs="Times New Roman"/>
                <w:b/>
                <w:bCs/>
              </w:rPr>
              <w:t xml:space="preserve">– ředitel odboru </w:t>
            </w:r>
            <w:r w:rsidR="000E6899">
              <w:rPr>
                <w:rFonts w:ascii="Times New Roman" w:hAnsi="Times New Roman" w:cs="Times New Roman"/>
                <w:b/>
                <w:bCs/>
              </w:rPr>
              <w:t>základního vzdělávání a mládeže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4C3C7C">
              <w:rPr>
                <w:rFonts w:ascii="Times New Roman" w:hAnsi="Times New Roman" w:cs="Times New Roman"/>
                <w:b/>
                <w:bCs/>
              </w:rPr>
              <w:t>II. kolo výběrového řízení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</w:t>
            </w:r>
            <w:bookmarkStart w:id="0" w:name="_GoBack"/>
            <w:bookmarkEnd w:id="0"/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55575"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F025A">
              <w:rPr>
                <w:rFonts w:ascii="Times New Roman" w:hAnsi="Times New Roman" w:cs="Times New Roman"/>
              </w:rPr>
            </w:r>
            <w:r w:rsidR="00AF025A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1555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0E6899">
              <w:rPr>
                <w:rFonts w:ascii="Times New Roman" w:hAnsi="Times New Roman" w:cs="Times New Roman"/>
                <w:b/>
                <w:bCs/>
              </w:rPr>
              <w:t>VYB-</w:t>
            </w:r>
            <w:r w:rsidR="004C3C7C">
              <w:rPr>
                <w:rFonts w:ascii="Times New Roman" w:hAnsi="Times New Roman" w:cs="Times New Roman"/>
                <w:b/>
                <w:bCs/>
              </w:rPr>
              <w:t>19/2021-2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F025A">
        <w:rPr>
          <w:rFonts w:ascii="Times New Roman" w:hAnsi="Times New Roman" w:cs="Times New Roman"/>
          <w:b/>
          <w:bCs/>
        </w:rPr>
      </w:r>
      <w:r w:rsidR="00AF025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F025A">
        <w:rPr>
          <w:rFonts w:ascii="Times New Roman" w:hAnsi="Times New Roman" w:cs="Times New Roman"/>
          <w:b/>
          <w:bCs/>
        </w:rPr>
      </w:r>
      <w:r w:rsidR="00AF025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025A">
        <w:rPr>
          <w:rFonts w:ascii="Times New Roman" w:hAnsi="Times New Roman" w:cs="Times New Roman"/>
          <w:b/>
          <w:bCs/>
        </w:rPr>
      </w:r>
      <w:r w:rsidR="00AF025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025A">
        <w:rPr>
          <w:rFonts w:ascii="Times New Roman" w:hAnsi="Times New Roman" w:cs="Times New Roman"/>
          <w:b/>
          <w:bCs/>
        </w:rPr>
      </w:r>
      <w:r w:rsidR="00AF025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025A">
        <w:rPr>
          <w:rFonts w:ascii="Times New Roman" w:hAnsi="Times New Roman" w:cs="Times New Roman"/>
          <w:b/>
          <w:bCs/>
        </w:rPr>
      </w:r>
      <w:r w:rsidR="00AF025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AF025A">
        <w:rPr>
          <w:rFonts w:ascii="Times New Roman" w:hAnsi="Times New Roman" w:cs="Times New Roman"/>
          <w:b/>
          <w:bCs/>
        </w:rPr>
      </w:r>
      <w:r w:rsidR="00AF025A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804E8"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  <w:color w:val="FF0000"/>
        </w:rPr>
        <w:t xml:space="preserve">  </w:t>
      </w:r>
      <w:r>
        <w:rPr>
          <w:rFonts w:ascii="Times New Roman" w:hAnsi="Times New Roman" w:cs="Times New Roman"/>
          <w:bCs/>
        </w:rPr>
        <w:t>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>, pokud osvědčením dosud</w:t>
      </w:r>
      <w:r w:rsidR="007658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nedisponuje</w:t>
      </w:r>
      <w:r>
        <w:rPr>
          <w:rFonts w:ascii="Times New Roman" w:hAnsi="Times New Roman" w:cs="Times New Roman"/>
          <w:bCs/>
        </w:rPr>
        <w:tab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  <w:bCs/>
        </w:rPr>
        <w:tab/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025A">
        <w:rPr>
          <w:rFonts w:ascii="Times New Roman" w:hAnsi="Times New Roman" w:cs="Times New Roman"/>
          <w:b/>
          <w:bCs/>
        </w:rPr>
      </w:r>
      <w:r w:rsidR="00AF025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025A">
        <w:rPr>
          <w:rFonts w:ascii="Times New Roman" w:hAnsi="Times New Roman" w:cs="Times New Roman"/>
          <w:b/>
          <w:bCs/>
        </w:rPr>
      </w:r>
      <w:r w:rsidR="00AF025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profesního kvalifikačního předpokladu (tzn.</w:t>
      </w:r>
      <w:r w:rsidR="004F59CE">
        <w:rPr>
          <w:rFonts w:ascii="Times New Roman" w:hAnsi="Times New Roman" w:cs="Times New Roman"/>
        </w:rPr>
        <w:t xml:space="preserve"> délku výkonu činností podle § 5</w:t>
      </w:r>
      <w:r>
        <w:rPr>
          <w:rFonts w:ascii="Times New Roman" w:hAnsi="Times New Roman" w:cs="Times New Roman"/>
        </w:rPr>
        <w:t xml:space="preserve"> zákona o státní službě nebo činností obdobných vykonávaných v zákonem stanovených institucích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F025A">
        <w:rPr>
          <w:rFonts w:ascii="Times New Roman" w:hAnsi="Times New Roman" w:cs="Times New Roman"/>
          <w:b/>
          <w:bCs/>
        </w:rPr>
      </w:r>
      <w:r w:rsidR="00AF025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 w:rsidR="003A1434" w:rsidRPr="00CB1833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C27A4D" w:rsidRPr="00DF57AF" w:rsidRDefault="00155575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  <w:t xml:space="preserve">                                              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AF025A">
        <w:rPr>
          <w:rFonts w:ascii="Times New Roman" w:hAnsi="Times New Roman" w:cs="Times New Roman"/>
          <w:b/>
          <w:bCs/>
        </w:rPr>
      </w:r>
      <w:r w:rsidR="00AF025A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796BCD">
        <w:rPr>
          <w:rFonts w:ascii="Times New Roman" w:hAnsi="Times New Roman" w:cs="Times New Roman"/>
          <w:bCs/>
        </w:rPr>
        <w:tab/>
        <w:t xml:space="preserve">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E6899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025A">
        <w:rPr>
          <w:rFonts w:ascii="Times New Roman" w:hAnsi="Times New Roman" w:cs="Times New Roman"/>
          <w:b/>
          <w:bCs/>
        </w:rPr>
      </w:r>
      <w:r w:rsidR="00AF025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9804E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</w:t>
      </w:r>
      <w:r w:rsidR="000E6899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025A">
        <w:rPr>
          <w:rFonts w:ascii="Times New Roman" w:hAnsi="Times New Roman" w:cs="Times New Roman"/>
          <w:b/>
          <w:bCs/>
        </w:rPr>
      </w:r>
      <w:r w:rsidR="00AF025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BCD" w:rsidRP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796BCD">
        <w:rPr>
          <w:rFonts w:ascii="Times New Roman" w:hAnsi="Times New Roman" w:cs="Times New Roman"/>
          <w:b/>
          <w:u w:val="single"/>
        </w:rPr>
        <w:t>Poučení pro žadatele: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>čl. 13 odst. 1 písm. e) 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2EB" w:rsidRDefault="007A02EB" w:rsidP="00386203">
      <w:pPr>
        <w:spacing w:after="0" w:line="240" w:lineRule="auto"/>
      </w:pPr>
      <w:r>
        <w:separator/>
      </w:r>
    </w:p>
  </w:endnote>
  <w:endnote w:type="continuationSeparator" w:id="0">
    <w:p w:rsidR="007A02EB" w:rsidRDefault="007A02E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528D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2EB" w:rsidRDefault="007A02EB" w:rsidP="00386203">
      <w:pPr>
        <w:spacing w:after="0" w:line="240" w:lineRule="auto"/>
      </w:pPr>
      <w:r>
        <w:separator/>
      </w:r>
    </w:p>
  </w:footnote>
  <w:footnote w:type="continuationSeparator" w:id="0">
    <w:p w:rsidR="007A02EB" w:rsidRDefault="007A02EB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E6899"/>
    <w:rsid w:val="000F1868"/>
    <w:rsid w:val="00105827"/>
    <w:rsid w:val="001135DB"/>
    <w:rsid w:val="00123F9E"/>
    <w:rsid w:val="00140803"/>
    <w:rsid w:val="00142342"/>
    <w:rsid w:val="00153355"/>
    <w:rsid w:val="0015557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87A2C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4B15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3C7C"/>
    <w:rsid w:val="004C52F4"/>
    <w:rsid w:val="004D7E9D"/>
    <w:rsid w:val="004F59CE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28D0"/>
    <w:rsid w:val="0075400C"/>
    <w:rsid w:val="00754445"/>
    <w:rsid w:val="007658AA"/>
    <w:rsid w:val="00772318"/>
    <w:rsid w:val="00773538"/>
    <w:rsid w:val="0077705E"/>
    <w:rsid w:val="00780A35"/>
    <w:rsid w:val="00793C4C"/>
    <w:rsid w:val="00795A22"/>
    <w:rsid w:val="00796BCD"/>
    <w:rsid w:val="007A02EB"/>
    <w:rsid w:val="007A211E"/>
    <w:rsid w:val="007E05DC"/>
    <w:rsid w:val="007E1638"/>
    <w:rsid w:val="007E6C17"/>
    <w:rsid w:val="007F034D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09BF"/>
    <w:rsid w:val="00903B98"/>
    <w:rsid w:val="00951CE9"/>
    <w:rsid w:val="00960B6C"/>
    <w:rsid w:val="009804E8"/>
    <w:rsid w:val="009C2B8C"/>
    <w:rsid w:val="009C3AB2"/>
    <w:rsid w:val="009C5BE2"/>
    <w:rsid w:val="009D2EE8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27A4D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489A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0C0A"/>
    <w:rsid w:val="00DA5B06"/>
    <w:rsid w:val="00DB389C"/>
    <w:rsid w:val="00DC17ED"/>
    <w:rsid w:val="00DD4567"/>
    <w:rsid w:val="00DE6A37"/>
    <w:rsid w:val="00DF4972"/>
    <w:rsid w:val="00DF57AF"/>
    <w:rsid w:val="00E13892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36A785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4530F-2534-4CC6-B6DD-1866B46A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1194</Words>
  <Characters>7047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4</cp:revision>
  <cp:lastPrinted>2018-12-20T14:08:00Z</cp:lastPrinted>
  <dcterms:created xsi:type="dcterms:W3CDTF">2020-12-03T07:04:00Z</dcterms:created>
  <dcterms:modified xsi:type="dcterms:W3CDTF">2021-01-15T14:53:00Z</dcterms:modified>
</cp:coreProperties>
</file>