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2EB8" w14:textId="0707F6E0" w:rsidR="00762339" w:rsidRDefault="00762339" w:rsidP="00762339">
      <w:pPr>
        <w:spacing w:before="120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Doporučený u</w:t>
      </w:r>
      <w:r w:rsidRPr="00736550">
        <w:rPr>
          <w:rFonts w:ascii="Times New Roman" w:hAnsi="Times New Roman"/>
          <w:b/>
          <w:sz w:val="32"/>
          <w:szCs w:val="32"/>
        </w:rPr>
        <w:t>čební plán</w:t>
      </w:r>
      <w:r w:rsidR="00456A59">
        <w:rPr>
          <w:rFonts w:ascii="Times New Roman" w:hAnsi="Times New Roman"/>
          <w:b/>
          <w:sz w:val="32"/>
          <w:szCs w:val="32"/>
        </w:rPr>
        <w:t xml:space="preserve"> a osnovy</w:t>
      </w:r>
      <w:r>
        <w:rPr>
          <w:rFonts w:ascii="Times New Roman" w:hAnsi="Times New Roman"/>
          <w:b/>
          <w:sz w:val="32"/>
          <w:szCs w:val="32"/>
        </w:rPr>
        <w:t xml:space="preserve"> pro kurzy </w:t>
      </w:r>
    </w:p>
    <w:p w14:paraId="582A97ED" w14:textId="77777777" w:rsidR="00AA695A" w:rsidRPr="00AA695A" w:rsidRDefault="00AA695A" w:rsidP="00AA695A">
      <w:pPr>
        <w:spacing w:before="120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</w:p>
    <w:p w14:paraId="7513394F" w14:textId="77777777" w:rsidR="00AA695A" w:rsidRPr="00FF70E9" w:rsidRDefault="00AA695A" w:rsidP="00AA695A">
      <w:pPr>
        <w:ind w:left="284" w:hanging="284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FF70E9">
        <w:rPr>
          <w:rFonts w:ascii="Times New Roman" w:hAnsi="Times New Roman"/>
          <w:b/>
          <w:sz w:val="32"/>
          <w:szCs w:val="32"/>
          <w:highlight w:val="yellow"/>
        </w:rPr>
        <w:t xml:space="preserve">Instruktor základů sjezdového lyžování </w:t>
      </w:r>
    </w:p>
    <w:p w14:paraId="7D8A8036" w14:textId="77777777" w:rsidR="00AA695A" w:rsidRPr="00FF70E9" w:rsidRDefault="00AA695A" w:rsidP="00AA695A">
      <w:pPr>
        <w:ind w:left="284" w:hanging="284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FF70E9">
        <w:rPr>
          <w:rFonts w:ascii="Times New Roman" w:hAnsi="Times New Roman"/>
          <w:b/>
          <w:sz w:val="32"/>
          <w:szCs w:val="32"/>
          <w:highlight w:val="yellow"/>
        </w:rPr>
        <w:t>Instruktor základů běžeckého lyžování</w:t>
      </w:r>
    </w:p>
    <w:p w14:paraId="5796ADDD" w14:textId="456582D7" w:rsidR="00AA695A" w:rsidRDefault="00AA695A" w:rsidP="00AA695A">
      <w:pPr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FF70E9">
        <w:rPr>
          <w:rFonts w:ascii="Times New Roman" w:hAnsi="Times New Roman"/>
          <w:b/>
          <w:sz w:val="32"/>
          <w:szCs w:val="32"/>
          <w:highlight w:val="yellow"/>
        </w:rPr>
        <w:t>Instruktor základů snowboardingu</w:t>
      </w:r>
    </w:p>
    <w:p w14:paraId="46CA6D9D" w14:textId="77777777" w:rsidR="00625429" w:rsidRDefault="00625429" w:rsidP="00762339">
      <w:pPr>
        <w:spacing w:before="120"/>
        <w:jc w:val="both"/>
        <w:rPr>
          <w:rFonts w:ascii="Times New Roman" w:hAnsi="Times New Roman"/>
        </w:rPr>
      </w:pPr>
    </w:p>
    <w:p w14:paraId="4B2E3BDC" w14:textId="603D8996" w:rsidR="00762339" w:rsidRDefault="00762339" w:rsidP="00762339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návrhu jsou uvedeny doporučené tematické okruhy a jejich doporučené minimální hodinové dotace. Je dáno, že v části obecné m</w:t>
      </w:r>
      <w:r w:rsidR="00AA695A">
        <w:rPr>
          <w:rFonts w:ascii="Times New Roman" w:hAnsi="Times New Roman"/>
        </w:rPr>
        <w:t xml:space="preserve">usí součet </w:t>
      </w:r>
      <w:r w:rsidR="00AA695A" w:rsidRPr="00AA695A">
        <w:rPr>
          <w:rFonts w:ascii="Times New Roman" w:hAnsi="Times New Roman"/>
        </w:rPr>
        <w:t>dosahovat minimálně 1</w:t>
      </w:r>
      <w:r w:rsidRPr="00AA695A">
        <w:rPr>
          <w:rFonts w:ascii="Times New Roman" w:hAnsi="Times New Roman"/>
        </w:rPr>
        <w:t xml:space="preserve">0 hodin a v části specializační </w:t>
      </w:r>
      <w:r w:rsidR="00AA695A" w:rsidRPr="00AA695A">
        <w:rPr>
          <w:rFonts w:ascii="Times New Roman" w:hAnsi="Times New Roman"/>
        </w:rPr>
        <w:t>minimálně 4</w:t>
      </w:r>
      <w:r w:rsidRPr="00AA695A">
        <w:rPr>
          <w:rFonts w:ascii="Times New Roman" w:hAnsi="Times New Roman"/>
        </w:rPr>
        <w:t>0 hodin. Obsah vzdělávání</w:t>
      </w:r>
      <w:r>
        <w:rPr>
          <w:rFonts w:ascii="Times New Roman" w:hAnsi="Times New Roman"/>
        </w:rPr>
        <w:t xml:space="preserve"> je nutné specifikovat ve vztahu ke konkrétní činnosti a jejího zaměření. Učební plán musí být v souladu s profilem absolventa, s rozsahem a způsobem ověřování obecných i profesně specifických znalostí a dovedností v průběhu závěrečných zkoušek.</w:t>
      </w:r>
    </w:p>
    <w:p w14:paraId="0FB81585" w14:textId="02A05478" w:rsidR="004922A2" w:rsidRPr="004922A2" w:rsidRDefault="004922A2" w:rsidP="004922A2">
      <w:pPr>
        <w:spacing w:before="120"/>
        <w:jc w:val="both"/>
        <w:rPr>
          <w:rFonts w:ascii="Times New Roman" w:hAnsi="Times New Roman"/>
          <w:b/>
        </w:rPr>
      </w:pPr>
      <w:r w:rsidRPr="004922A2">
        <w:rPr>
          <w:rFonts w:ascii="Times New Roman" w:hAnsi="Times New Roman"/>
          <w:b/>
        </w:rPr>
        <w:t xml:space="preserve">Tyto kurzy </w:t>
      </w:r>
      <w:r w:rsidRPr="00E07B10">
        <w:rPr>
          <w:rFonts w:ascii="Times New Roman" w:hAnsi="Times New Roman"/>
          <w:b/>
          <w:u w:val="single"/>
        </w:rPr>
        <w:t>nevedou</w:t>
      </w:r>
      <w:r w:rsidRPr="004922A2">
        <w:rPr>
          <w:rFonts w:ascii="Times New Roman" w:hAnsi="Times New Roman"/>
          <w:b/>
        </w:rPr>
        <w:t xml:space="preserve"> k získání živnostenského oprávnění pro vázanou živnost "Poskytování tělovýchovných a sportovních služeb v oblasti" dle přílohy č. 2 zákona </w:t>
      </w:r>
      <w:r>
        <w:rPr>
          <w:rFonts w:ascii="Times New Roman" w:hAnsi="Times New Roman"/>
          <w:b/>
        </w:rPr>
        <w:br/>
      </w:r>
      <w:r w:rsidRPr="004922A2">
        <w:rPr>
          <w:rFonts w:ascii="Times New Roman" w:hAnsi="Times New Roman"/>
          <w:b/>
        </w:rPr>
        <w:t xml:space="preserve">č. 455/1991 Sb., o živnostenském podnikání (živnostenský zákon). </w:t>
      </w:r>
    </w:p>
    <w:p w14:paraId="33D43A13" w14:textId="20A6FB04" w:rsidR="004922A2" w:rsidRPr="004922A2" w:rsidRDefault="004922A2" w:rsidP="004922A2">
      <w:pPr>
        <w:spacing w:before="120"/>
        <w:jc w:val="both"/>
        <w:rPr>
          <w:rFonts w:ascii="Times New Roman" w:hAnsi="Times New Roman"/>
          <w:b/>
        </w:rPr>
      </w:pPr>
      <w:r w:rsidRPr="004922A2">
        <w:rPr>
          <w:rFonts w:ascii="Times New Roman" w:hAnsi="Times New Roman"/>
          <w:b/>
        </w:rPr>
        <w:t>Tyto kurzy jsou určeny pro lidi, kteří chtějí pracovat jako</w:t>
      </w:r>
      <w:r w:rsidR="003F4DC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3F4DC5">
        <w:rPr>
          <w:rFonts w:ascii="Times New Roman" w:hAnsi="Times New Roman"/>
          <w:b/>
        </w:rPr>
        <w:t>pracovníci</w:t>
      </w:r>
      <w:r w:rsidRPr="004922A2">
        <w:rPr>
          <w:rFonts w:ascii="Times New Roman" w:hAnsi="Times New Roman"/>
          <w:b/>
        </w:rPr>
        <w:t xml:space="preserve"> lyžařské školy dle přílohy č. 5 zákona č. 455/1991 Sb., o živnostenském podnikání (živnostenský zákon).</w:t>
      </w:r>
    </w:p>
    <w:p w14:paraId="6F33FB15" w14:textId="77777777" w:rsidR="00625429" w:rsidRDefault="00625429" w:rsidP="00762339">
      <w:pPr>
        <w:spacing w:before="120"/>
        <w:jc w:val="both"/>
        <w:rPr>
          <w:rFonts w:ascii="Times New Roman" w:hAnsi="Times New Roman"/>
        </w:rPr>
      </w:pPr>
    </w:p>
    <w:p w14:paraId="6FF121D3" w14:textId="7C65F3B9" w:rsidR="00705C8B" w:rsidRDefault="00705C8B" w:rsidP="00705C8B">
      <w:pPr>
        <w:rPr>
          <w:rFonts w:ascii="Times New Roman" w:hAnsi="Times New Roma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745"/>
        <w:gridCol w:w="1740"/>
      </w:tblGrid>
      <w:tr w:rsidR="00456A59" w:rsidRPr="000146C7" w14:paraId="6C79C1A3" w14:textId="77777777" w:rsidTr="00C94F61">
        <w:trPr>
          <w:trHeight w:val="364"/>
          <w:jc w:val="center"/>
        </w:trPr>
        <w:tc>
          <w:tcPr>
            <w:tcW w:w="5528" w:type="dxa"/>
            <w:vMerge w:val="restart"/>
            <w:shd w:val="clear" w:color="auto" w:fill="E0E0E0"/>
          </w:tcPr>
          <w:p w14:paraId="4F1C7026" w14:textId="62F76872" w:rsidR="00456A59" w:rsidRDefault="00456A59" w:rsidP="00C94F61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>Učební plán</w:t>
            </w:r>
          </w:p>
          <w:p w14:paraId="1107313B" w14:textId="77777777" w:rsidR="00456A59" w:rsidRPr="007334A2" w:rsidRDefault="00456A59" w:rsidP="00C94F61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7334A2">
              <w:rPr>
                <w:rFonts w:cs="Arial"/>
                <w:b/>
                <w:bCs/>
                <w:i/>
                <w:iCs/>
                <w:sz w:val="32"/>
                <w:szCs w:val="32"/>
              </w:rPr>
              <w:t>Obecná část</w:t>
            </w:r>
          </w:p>
          <w:p w14:paraId="5BF86C97" w14:textId="77777777" w:rsidR="00456A59" w:rsidRPr="007334A2" w:rsidRDefault="00456A59" w:rsidP="00C94F61">
            <w:pPr>
              <w:spacing w:before="120"/>
              <w:ind w:left="284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shd w:val="clear" w:color="auto" w:fill="E0E0E0"/>
          </w:tcPr>
          <w:p w14:paraId="646AB39F" w14:textId="77777777" w:rsidR="00456A59" w:rsidRPr="007334A2" w:rsidRDefault="00456A59" w:rsidP="00C94F61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334A2">
              <w:rPr>
                <w:rFonts w:cs="Arial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456A59" w:rsidRPr="000146C7" w14:paraId="55A57A19" w14:textId="77777777" w:rsidTr="00C94F61">
        <w:trPr>
          <w:trHeight w:val="344"/>
          <w:jc w:val="center"/>
        </w:trPr>
        <w:tc>
          <w:tcPr>
            <w:tcW w:w="5528" w:type="dxa"/>
            <w:vMerge/>
            <w:shd w:val="clear" w:color="auto" w:fill="E0E0E0"/>
          </w:tcPr>
          <w:p w14:paraId="1606731E" w14:textId="77777777" w:rsidR="00456A59" w:rsidRPr="007334A2" w:rsidRDefault="00456A59" w:rsidP="00C94F61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E0E0E0"/>
          </w:tcPr>
          <w:p w14:paraId="107B04C4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2"/>
                <w:szCs w:val="22"/>
              </w:rPr>
              <w:t>Teorie</w:t>
            </w:r>
          </w:p>
          <w:p w14:paraId="5A7295E3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78ED18A0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45 minut)</w:t>
            </w:r>
          </w:p>
        </w:tc>
        <w:tc>
          <w:tcPr>
            <w:tcW w:w="1740" w:type="dxa"/>
            <w:shd w:val="clear" w:color="auto" w:fill="E0E0E0"/>
          </w:tcPr>
          <w:p w14:paraId="3AD6B94C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2"/>
                <w:szCs w:val="22"/>
              </w:rPr>
              <w:t>Praxe</w:t>
            </w:r>
          </w:p>
          <w:p w14:paraId="5A8F6629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4A4F0CA9" w14:textId="77777777" w:rsidR="00456A59" w:rsidRPr="00A823C0" w:rsidRDefault="00456A59" w:rsidP="00C94F61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60 minut)</w:t>
            </w:r>
          </w:p>
        </w:tc>
      </w:tr>
      <w:tr w:rsidR="00456A59" w:rsidRPr="00762339" w14:paraId="757F80DC" w14:textId="77777777" w:rsidTr="00625429">
        <w:trPr>
          <w:trHeight w:val="584"/>
          <w:jc w:val="center"/>
        </w:trPr>
        <w:tc>
          <w:tcPr>
            <w:tcW w:w="5528" w:type="dxa"/>
          </w:tcPr>
          <w:p w14:paraId="4849EE98" w14:textId="77777777" w:rsidR="00456A59" w:rsidRPr="00762339" w:rsidRDefault="00456A59" w:rsidP="00C94F61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i/>
                <w:iCs/>
                <w:sz w:val="22"/>
                <w:szCs w:val="22"/>
              </w:rPr>
              <w:t xml:space="preserve">1.    Poučení o bezpečnosti a ochraně zdraví při      </w:t>
            </w:r>
          </w:p>
          <w:p w14:paraId="51468C25" w14:textId="2536DCAF" w:rsidR="00456A59" w:rsidRPr="00456A59" w:rsidRDefault="00456A59" w:rsidP="00456A59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i/>
                <w:iCs/>
                <w:sz w:val="22"/>
                <w:szCs w:val="22"/>
              </w:rPr>
              <w:t xml:space="preserve">       Práci</w:t>
            </w:r>
          </w:p>
        </w:tc>
        <w:tc>
          <w:tcPr>
            <w:tcW w:w="1745" w:type="dxa"/>
          </w:tcPr>
          <w:p w14:paraId="1A7B4674" w14:textId="1020D2AF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064A8FE9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58BECD9E" w14:textId="77777777" w:rsidTr="00456A59">
        <w:trPr>
          <w:trHeight w:val="379"/>
          <w:jc w:val="center"/>
        </w:trPr>
        <w:tc>
          <w:tcPr>
            <w:tcW w:w="5528" w:type="dxa"/>
          </w:tcPr>
          <w:p w14:paraId="1A2D5C77" w14:textId="01E2262B" w:rsidR="00456A59" w:rsidRPr="00456A59" w:rsidRDefault="00456A59" w:rsidP="00456A59">
            <w:p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2.   Anatomie a kineziologie</w:t>
            </w:r>
          </w:p>
        </w:tc>
        <w:tc>
          <w:tcPr>
            <w:tcW w:w="1745" w:type="dxa"/>
          </w:tcPr>
          <w:p w14:paraId="5941014B" w14:textId="57A19CC0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2DDB7FB3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30681B9D" w14:textId="77777777" w:rsidTr="00456A59">
        <w:trPr>
          <w:trHeight w:val="373"/>
          <w:jc w:val="center"/>
        </w:trPr>
        <w:tc>
          <w:tcPr>
            <w:tcW w:w="5528" w:type="dxa"/>
          </w:tcPr>
          <w:p w14:paraId="232CE2D1" w14:textId="111DD0F6" w:rsidR="00456A59" w:rsidRPr="00456A59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Fyziologie, Fyziologie zátěže</w:t>
            </w:r>
          </w:p>
        </w:tc>
        <w:tc>
          <w:tcPr>
            <w:tcW w:w="1745" w:type="dxa"/>
          </w:tcPr>
          <w:p w14:paraId="0C063150" w14:textId="335840E9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649E852E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7E6A6489" w14:textId="77777777" w:rsidTr="00456A59">
        <w:trPr>
          <w:trHeight w:val="395"/>
          <w:jc w:val="center"/>
        </w:trPr>
        <w:tc>
          <w:tcPr>
            <w:tcW w:w="5528" w:type="dxa"/>
          </w:tcPr>
          <w:p w14:paraId="635C243B" w14:textId="542A4F60" w:rsidR="00456A59" w:rsidRPr="00456A59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Sportovní příprava, trénink a TV</w:t>
            </w:r>
          </w:p>
        </w:tc>
        <w:tc>
          <w:tcPr>
            <w:tcW w:w="1745" w:type="dxa"/>
          </w:tcPr>
          <w:p w14:paraId="60E6E7BD" w14:textId="63449973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1555249D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2895FDA7" w14:textId="77777777" w:rsidTr="00456A59">
        <w:trPr>
          <w:trHeight w:val="415"/>
          <w:jc w:val="center"/>
        </w:trPr>
        <w:tc>
          <w:tcPr>
            <w:tcW w:w="5528" w:type="dxa"/>
          </w:tcPr>
          <w:p w14:paraId="6BE5B051" w14:textId="1201BB20" w:rsidR="00456A59" w:rsidRPr="00456A59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Psychologie, Psychologie sportu</w:t>
            </w:r>
          </w:p>
        </w:tc>
        <w:tc>
          <w:tcPr>
            <w:tcW w:w="1745" w:type="dxa"/>
          </w:tcPr>
          <w:p w14:paraId="65AA0C6F" w14:textId="6460C2A6" w:rsidR="00456A59" w:rsidRPr="00762339" w:rsidRDefault="00AA695A" w:rsidP="00C94F61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47ABE5A6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1E608172" w14:textId="77777777" w:rsidTr="00456A59">
        <w:trPr>
          <w:trHeight w:val="421"/>
          <w:jc w:val="center"/>
        </w:trPr>
        <w:tc>
          <w:tcPr>
            <w:tcW w:w="5528" w:type="dxa"/>
          </w:tcPr>
          <w:p w14:paraId="470CBEC5" w14:textId="51157D7F" w:rsidR="00456A59" w:rsidRPr="00456A59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Pedagogika, Pedagogiky sportu</w:t>
            </w:r>
          </w:p>
        </w:tc>
        <w:tc>
          <w:tcPr>
            <w:tcW w:w="1745" w:type="dxa"/>
          </w:tcPr>
          <w:p w14:paraId="4EFF748A" w14:textId="00A6A9C7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740" w:type="dxa"/>
          </w:tcPr>
          <w:p w14:paraId="3926BE54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A59" w:rsidRPr="00762339" w14:paraId="1CCE1DA1" w14:textId="77777777" w:rsidTr="00456A59">
        <w:trPr>
          <w:trHeight w:val="414"/>
          <w:jc w:val="center"/>
        </w:trPr>
        <w:tc>
          <w:tcPr>
            <w:tcW w:w="5528" w:type="dxa"/>
          </w:tcPr>
          <w:p w14:paraId="2FFAEE32" w14:textId="0B3713A3" w:rsidR="00456A59" w:rsidRPr="00456A59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První pomoc</w:t>
            </w:r>
          </w:p>
        </w:tc>
        <w:tc>
          <w:tcPr>
            <w:tcW w:w="1745" w:type="dxa"/>
          </w:tcPr>
          <w:p w14:paraId="4890C7DC" w14:textId="24DC1E18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755018A3" w14:textId="3D8D773E" w:rsidR="00456A59" w:rsidRPr="00762339" w:rsidRDefault="00AA695A" w:rsidP="00C94F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456A59" w:rsidRPr="00762339" w14:paraId="765D949A" w14:textId="77777777" w:rsidTr="00625429">
        <w:trPr>
          <w:trHeight w:val="366"/>
          <w:jc w:val="center"/>
        </w:trPr>
        <w:tc>
          <w:tcPr>
            <w:tcW w:w="5528" w:type="dxa"/>
          </w:tcPr>
          <w:p w14:paraId="0F6C3A89" w14:textId="38D39B6A" w:rsidR="00456A59" w:rsidRPr="00625429" w:rsidRDefault="00456A59" w:rsidP="00625429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Hygiena sportu a výživa</w:t>
            </w:r>
          </w:p>
        </w:tc>
        <w:tc>
          <w:tcPr>
            <w:tcW w:w="1745" w:type="dxa"/>
          </w:tcPr>
          <w:p w14:paraId="460E4A53" w14:textId="7BE5778E" w:rsidR="00456A59" w:rsidRPr="00762339" w:rsidRDefault="00AA695A" w:rsidP="00C94F61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2D46209B" w14:textId="77777777" w:rsidR="00456A59" w:rsidRPr="00762339" w:rsidRDefault="00456A59" w:rsidP="00C94F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25429" w:rsidRPr="00762339" w14:paraId="3A403618" w14:textId="77777777" w:rsidTr="00456A59">
        <w:trPr>
          <w:trHeight w:val="711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30969123" w14:textId="6C3B2B1B" w:rsidR="00625429" w:rsidRPr="00625429" w:rsidRDefault="00625429" w:rsidP="00625429">
            <w:pPr>
              <w:ind w:firstLine="447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25429">
              <w:rPr>
                <w:rFonts w:cs="Arial"/>
                <w:b/>
                <w:bCs/>
                <w:i/>
                <w:iCs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B4ABA18" w14:textId="6D05663A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Min. 9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1CD1DE0C" w14:textId="6217EFFC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Min. 1</w:t>
            </w:r>
          </w:p>
        </w:tc>
      </w:tr>
      <w:tr w:rsidR="00625429" w:rsidRPr="00762339" w14:paraId="3D41C05B" w14:textId="77777777" w:rsidTr="00456A59">
        <w:trPr>
          <w:trHeight w:val="711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1BBE6C9F" w14:textId="7EA34170" w:rsidR="00625429" w:rsidRPr="00456A59" w:rsidRDefault="00625429" w:rsidP="00625429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>Specializace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359BE24" w14:textId="7FCD5484" w:rsidR="00625429" w:rsidRPr="00762339" w:rsidRDefault="00625429" w:rsidP="0062542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14:paraId="54E055A0" w14:textId="0E12BC45" w:rsidR="00625429" w:rsidRPr="00762339" w:rsidRDefault="00625429" w:rsidP="0062542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25429" w:rsidRPr="00762339" w14:paraId="42FAEAFB" w14:textId="77777777" w:rsidTr="00C94F61">
        <w:trPr>
          <w:trHeight w:val="711"/>
          <w:jc w:val="center"/>
        </w:trPr>
        <w:tc>
          <w:tcPr>
            <w:tcW w:w="5528" w:type="dxa"/>
          </w:tcPr>
          <w:p w14:paraId="44A84D70" w14:textId="20AB1C83" w:rsidR="00625429" w:rsidRPr="00625429" w:rsidRDefault="00625429" w:rsidP="00625429">
            <w:pPr>
              <w:pStyle w:val="Odstavecseseznamem"/>
              <w:numPr>
                <w:ilvl w:val="0"/>
                <w:numId w:val="13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25429">
              <w:rPr>
                <w:rFonts w:cs="Arial"/>
                <w:b/>
                <w:bCs/>
                <w:iCs/>
                <w:sz w:val="22"/>
                <w:szCs w:val="22"/>
              </w:rPr>
              <w:t>Metodika a didaktika tréninku v dané oblasti sportu  /sportovní specializaci</w:t>
            </w:r>
          </w:p>
        </w:tc>
        <w:tc>
          <w:tcPr>
            <w:tcW w:w="1745" w:type="dxa"/>
          </w:tcPr>
          <w:p w14:paraId="07AF9B75" w14:textId="7D6CD3C0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14:paraId="76EB7BD7" w14:textId="3978DDA6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25429">
              <w:rPr>
                <w:i/>
                <w:sz w:val="22"/>
                <w:szCs w:val="22"/>
              </w:rPr>
              <w:t>5</w:t>
            </w:r>
          </w:p>
        </w:tc>
      </w:tr>
      <w:tr w:rsidR="00625429" w:rsidRPr="00762339" w14:paraId="7266AF80" w14:textId="77777777" w:rsidTr="004922A2">
        <w:trPr>
          <w:trHeight w:val="401"/>
          <w:jc w:val="center"/>
        </w:trPr>
        <w:tc>
          <w:tcPr>
            <w:tcW w:w="5528" w:type="dxa"/>
          </w:tcPr>
          <w:p w14:paraId="00652847" w14:textId="0ABDB4C4" w:rsidR="00625429" w:rsidRPr="00625429" w:rsidRDefault="00625429" w:rsidP="00AA695A">
            <w:pPr>
              <w:pStyle w:val="Odstavecseseznamem"/>
              <w:numPr>
                <w:ilvl w:val="0"/>
                <w:numId w:val="13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25429">
              <w:rPr>
                <w:rFonts w:cs="Arial"/>
                <w:b/>
                <w:bCs/>
                <w:iCs/>
                <w:sz w:val="22"/>
                <w:szCs w:val="22"/>
              </w:rPr>
              <w:t xml:space="preserve">Organizace tréninku a činnosti instruktora </w:t>
            </w:r>
          </w:p>
        </w:tc>
        <w:tc>
          <w:tcPr>
            <w:tcW w:w="1745" w:type="dxa"/>
          </w:tcPr>
          <w:p w14:paraId="43C6EB8F" w14:textId="189BB738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14:paraId="41479688" w14:textId="58DC9611" w:rsidR="00625429" w:rsidRPr="00762339" w:rsidRDefault="00AA695A" w:rsidP="006254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25429">
              <w:rPr>
                <w:i/>
                <w:sz w:val="22"/>
                <w:szCs w:val="22"/>
              </w:rPr>
              <w:t>5</w:t>
            </w:r>
          </w:p>
        </w:tc>
      </w:tr>
      <w:tr w:rsidR="00625429" w:rsidRPr="00762339" w14:paraId="1201F872" w14:textId="77777777" w:rsidTr="00C94F61">
        <w:trPr>
          <w:trHeight w:val="410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7C6315EF" w14:textId="77777777" w:rsidR="00625429" w:rsidRPr="00762339" w:rsidRDefault="00625429" w:rsidP="00625429">
            <w:pPr>
              <w:pStyle w:val="Odstavecseseznamem"/>
              <w:shd w:val="clear" w:color="auto" w:fill="D9D9D9" w:themeFill="background1" w:themeFillShade="D9"/>
              <w:ind w:left="360"/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04D6239" w14:textId="28240B26" w:rsidR="00625429" w:rsidRPr="00762339" w:rsidRDefault="00AA695A" w:rsidP="00625429">
            <w:pPr>
              <w:shd w:val="clear" w:color="auto" w:fill="D9D9D9" w:themeFill="background1" w:themeFillShade="D9"/>
              <w:jc w:val="center"/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Min. 1</w:t>
            </w:r>
            <w:r w:rsidR="00625429">
              <w:rPr>
                <w:rFonts w:cs="Arial"/>
                <w:i/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3BDC381" w14:textId="2A9FFF52" w:rsidR="00625429" w:rsidRPr="00762339" w:rsidRDefault="00AA695A" w:rsidP="00625429">
            <w:pPr>
              <w:shd w:val="clear" w:color="auto" w:fill="D9D9D9" w:themeFill="background1" w:themeFillShade="D9"/>
              <w:jc w:val="center"/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Min. 3</w:t>
            </w:r>
            <w:r w:rsidR="00625429">
              <w:rPr>
                <w:rFonts w:cs="Arial"/>
                <w:i/>
                <w:sz w:val="22"/>
                <w:szCs w:val="22"/>
              </w:rPr>
              <w:t>0</w:t>
            </w:r>
          </w:p>
        </w:tc>
      </w:tr>
    </w:tbl>
    <w:p w14:paraId="6E43EAFA" w14:textId="3E9A72E1" w:rsidR="00456A59" w:rsidRDefault="00456A59" w:rsidP="00705C8B">
      <w:pPr>
        <w:rPr>
          <w:rFonts w:ascii="Times New Roman" w:hAnsi="Times New Roman"/>
        </w:rPr>
      </w:pPr>
    </w:p>
    <w:p w14:paraId="4635F788" w14:textId="19C49859" w:rsidR="00456A59" w:rsidRDefault="00456A59" w:rsidP="00705C8B">
      <w:pPr>
        <w:rPr>
          <w:rFonts w:ascii="Times New Roman" w:hAnsi="Times New Roman"/>
        </w:rPr>
      </w:pPr>
    </w:p>
    <w:p w14:paraId="26155597" w14:textId="1B8151BB" w:rsidR="00625429" w:rsidRDefault="00625429" w:rsidP="00705C8B">
      <w:pPr>
        <w:rPr>
          <w:rFonts w:ascii="Times New Roman" w:hAnsi="Times New Roma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745"/>
        <w:gridCol w:w="1740"/>
      </w:tblGrid>
      <w:tr w:rsidR="00736550" w:rsidRPr="000146C7" w14:paraId="26EB5EDE" w14:textId="77777777" w:rsidTr="001A7093">
        <w:trPr>
          <w:trHeight w:val="364"/>
          <w:jc w:val="center"/>
        </w:trPr>
        <w:tc>
          <w:tcPr>
            <w:tcW w:w="5528" w:type="dxa"/>
            <w:vMerge w:val="restart"/>
            <w:shd w:val="clear" w:color="auto" w:fill="E0E0E0"/>
          </w:tcPr>
          <w:p w14:paraId="01738B08" w14:textId="77777777" w:rsidR="00456A59" w:rsidRDefault="00456A59" w:rsidP="00E91904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>Učební osnovy</w:t>
            </w:r>
          </w:p>
          <w:p w14:paraId="69117700" w14:textId="3A05895D" w:rsidR="00736550" w:rsidRPr="007334A2" w:rsidRDefault="00736550" w:rsidP="00E91904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7334A2">
              <w:rPr>
                <w:rFonts w:cs="Arial"/>
                <w:b/>
                <w:bCs/>
                <w:i/>
                <w:iCs/>
                <w:sz w:val="32"/>
                <w:szCs w:val="32"/>
              </w:rPr>
              <w:t>Obecná část</w:t>
            </w:r>
          </w:p>
          <w:p w14:paraId="10AB7D96" w14:textId="3DF10A28" w:rsidR="00736550" w:rsidRPr="007334A2" w:rsidRDefault="00736550" w:rsidP="005D3254">
            <w:pPr>
              <w:spacing w:before="120"/>
              <w:ind w:left="284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shd w:val="clear" w:color="auto" w:fill="E0E0E0"/>
          </w:tcPr>
          <w:p w14:paraId="1DFDA68E" w14:textId="2700BB07" w:rsidR="00736550" w:rsidRPr="007334A2" w:rsidRDefault="00736550" w:rsidP="0073655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334A2">
              <w:rPr>
                <w:rFonts w:cs="Arial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736550" w:rsidRPr="000146C7" w14:paraId="25196020" w14:textId="59709E4D" w:rsidTr="000860BE">
        <w:trPr>
          <w:trHeight w:val="344"/>
          <w:jc w:val="center"/>
        </w:trPr>
        <w:tc>
          <w:tcPr>
            <w:tcW w:w="5528" w:type="dxa"/>
            <w:vMerge/>
            <w:shd w:val="clear" w:color="auto" w:fill="E0E0E0"/>
          </w:tcPr>
          <w:p w14:paraId="048EA61A" w14:textId="77777777" w:rsidR="00736550" w:rsidRPr="007334A2" w:rsidRDefault="00736550" w:rsidP="00E91904">
            <w:pPr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E0E0E0"/>
          </w:tcPr>
          <w:p w14:paraId="7E3AD7AA" w14:textId="77777777" w:rsidR="00736550" w:rsidRPr="00A823C0" w:rsidRDefault="00736550" w:rsidP="00FD6D42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2"/>
                <w:szCs w:val="22"/>
              </w:rPr>
              <w:t>Teorie</w:t>
            </w:r>
          </w:p>
          <w:p w14:paraId="4D20C609" w14:textId="4F7383E5" w:rsidR="007334A2" w:rsidRPr="00A823C0" w:rsidRDefault="00FD6D42" w:rsidP="00FD6D4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7334A2" w:rsidRPr="00A823C0">
              <w:rPr>
                <w:rFonts w:cs="Arial"/>
                <w:bCs/>
                <w:i/>
                <w:iCs/>
                <w:sz w:val="20"/>
                <w:szCs w:val="20"/>
              </w:rPr>
              <w:t>vyučovací hodina</w:t>
            </w:r>
          </w:p>
          <w:p w14:paraId="6F86E558" w14:textId="1D97C5EE" w:rsidR="007334A2" w:rsidRPr="00A823C0" w:rsidRDefault="007334A2" w:rsidP="00FD6D4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45 minut</w:t>
            </w:r>
            <w:r w:rsidR="00FD6D42" w:rsidRPr="00A823C0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40" w:type="dxa"/>
            <w:shd w:val="clear" w:color="auto" w:fill="E0E0E0"/>
          </w:tcPr>
          <w:p w14:paraId="4161254C" w14:textId="77777777" w:rsidR="00736550" w:rsidRPr="00A823C0" w:rsidRDefault="00736550" w:rsidP="00FD6D42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2"/>
                <w:szCs w:val="22"/>
              </w:rPr>
              <w:t>Praxe</w:t>
            </w:r>
          </w:p>
          <w:p w14:paraId="46E0B33E" w14:textId="6290F7DA" w:rsidR="007334A2" w:rsidRPr="00A823C0" w:rsidRDefault="00FD6D42" w:rsidP="00FD6D4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7334A2" w:rsidRPr="00A823C0">
              <w:rPr>
                <w:rFonts w:cs="Arial"/>
                <w:bCs/>
                <w:i/>
                <w:iCs/>
                <w:sz w:val="20"/>
                <w:szCs w:val="20"/>
              </w:rPr>
              <w:t>vyučovací hodina</w:t>
            </w:r>
          </w:p>
          <w:p w14:paraId="5075D846" w14:textId="6E814F78" w:rsidR="007334A2" w:rsidRPr="00A823C0" w:rsidRDefault="007334A2" w:rsidP="00FD6D42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823C0">
              <w:rPr>
                <w:rFonts w:cs="Arial"/>
                <w:bCs/>
                <w:i/>
                <w:iCs/>
                <w:sz w:val="20"/>
                <w:szCs w:val="20"/>
              </w:rPr>
              <w:t>60 minut</w:t>
            </w:r>
            <w:r w:rsidR="00FD6D42" w:rsidRPr="00A823C0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A695A" w:rsidRPr="00762339" w14:paraId="7C8C4A90" w14:textId="1400B9CC" w:rsidTr="000860BE">
        <w:trPr>
          <w:trHeight w:val="724"/>
          <w:jc w:val="center"/>
        </w:trPr>
        <w:tc>
          <w:tcPr>
            <w:tcW w:w="5528" w:type="dxa"/>
          </w:tcPr>
          <w:p w14:paraId="48520E5D" w14:textId="7D5A3808" w:rsidR="00AA695A" w:rsidRPr="00762339" w:rsidRDefault="00AA695A" w:rsidP="00AA695A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i/>
                <w:iCs/>
                <w:sz w:val="22"/>
                <w:szCs w:val="22"/>
              </w:rPr>
              <w:t xml:space="preserve">1.    Poučení o bezpečnosti a ochraně zdraví při      </w:t>
            </w:r>
          </w:p>
          <w:p w14:paraId="04286E35" w14:textId="3330CFDF" w:rsidR="00AA695A" w:rsidRPr="00762339" w:rsidRDefault="00AA695A" w:rsidP="00AA695A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i/>
                <w:iCs/>
                <w:sz w:val="22"/>
                <w:szCs w:val="22"/>
              </w:rPr>
              <w:t xml:space="preserve">       Práci</w:t>
            </w:r>
          </w:p>
          <w:p w14:paraId="1C80F437" w14:textId="77777777" w:rsidR="00AA695A" w:rsidRPr="00762339" w:rsidRDefault="00AA695A" w:rsidP="00AA695A">
            <w:pPr>
              <w:numPr>
                <w:ilvl w:val="0"/>
                <w:numId w:val="5"/>
              </w:numPr>
              <w:ind w:left="506" w:hanging="146"/>
              <w:rPr>
                <w:rFonts w:cs="Arial"/>
                <w:b/>
                <w:i/>
                <w:sz w:val="22"/>
                <w:szCs w:val="22"/>
              </w:rPr>
            </w:pPr>
            <w:r w:rsidRPr="00762339">
              <w:rPr>
                <w:rFonts w:cs="Arial"/>
                <w:i/>
                <w:iCs/>
                <w:sz w:val="22"/>
                <w:szCs w:val="22"/>
              </w:rPr>
              <w:t>bezpečnost práce a ochrana zdraví při kurzu</w:t>
            </w:r>
          </w:p>
          <w:p w14:paraId="24EBEFD6" w14:textId="395F6A62" w:rsidR="00AA695A" w:rsidRPr="00762339" w:rsidRDefault="00AA695A" w:rsidP="00AA695A">
            <w:pPr>
              <w:numPr>
                <w:ilvl w:val="0"/>
                <w:numId w:val="5"/>
              </w:numPr>
              <w:ind w:left="506" w:hanging="146"/>
              <w:rPr>
                <w:rFonts w:cs="Arial"/>
                <w:b/>
                <w:i/>
                <w:sz w:val="22"/>
                <w:szCs w:val="22"/>
              </w:rPr>
            </w:pPr>
            <w:r w:rsidRPr="00762339">
              <w:rPr>
                <w:rFonts w:cs="Arial"/>
                <w:i/>
                <w:iCs/>
                <w:sz w:val="22"/>
                <w:szCs w:val="22"/>
              </w:rPr>
              <w:t>bezpečnost práce a ochrana zdraví při výkonu činnosti</w:t>
            </w:r>
          </w:p>
        </w:tc>
        <w:tc>
          <w:tcPr>
            <w:tcW w:w="1745" w:type="dxa"/>
          </w:tcPr>
          <w:p w14:paraId="1E56A1DD" w14:textId="4580211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7AE48E96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27AE084B" w14:textId="5ACFB218" w:rsidTr="00C94163">
        <w:trPr>
          <w:trHeight w:val="919"/>
          <w:jc w:val="center"/>
        </w:trPr>
        <w:tc>
          <w:tcPr>
            <w:tcW w:w="5528" w:type="dxa"/>
          </w:tcPr>
          <w:p w14:paraId="229C957C" w14:textId="77777777" w:rsidR="00AA695A" w:rsidRPr="00762339" w:rsidRDefault="00AA695A" w:rsidP="00AA695A">
            <w:p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2.    Anatomie a kineziologie</w:t>
            </w:r>
          </w:p>
          <w:p w14:paraId="6C1F8BFD" w14:textId="393DB574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stavba kosti</w:t>
            </w:r>
          </w:p>
          <w:p w14:paraId="114A4FDD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klouby</w:t>
            </w:r>
          </w:p>
          <w:p w14:paraId="6AE69AF0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 xml:space="preserve">- stavba svalu, typy svalové tkáně, </w:t>
            </w:r>
            <w:r w:rsidRPr="00762339">
              <w:rPr>
                <w:i/>
                <w:sz w:val="22"/>
                <w:szCs w:val="22"/>
              </w:rPr>
              <w:br/>
              <w:t xml:space="preserve">  svalová práce, svalové funkce</w:t>
            </w:r>
          </w:p>
          <w:p w14:paraId="2BD2D83C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oběhový systém</w:t>
            </w:r>
          </w:p>
          <w:p w14:paraId="52BE30C4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dýchací systém</w:t>
            </w:r>
          </w:p>
          <w:p w14:paraId="6561A72B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vylučovací systém</w:t>
            </w:r>
          </w:p>
          <w:p w14:paraId="4BA0CB69" w14:textId="77777777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trávicí systém</w:t>
            </w:r>
          </w:p>
          <w:p w14:paraId="3EEFF2BB" w14:textId="406946DB" w:rsidR="00AA695A" w:rsidRPr="00762339" w:rsidRDefault="00AA695A" w:rsidP="00AA695A">
            <w:pPr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ostatní systémy</w:t>
            </w:r>
          </w:p>
        </w:tc>
        <w:tc>
          <w:tcPr>
            <w:tcW w:w="1745" w:type="dxa"/>
          </w:tcPr>
          <w:p w14:paraId="163FC67B" w14:textId="24EB4D14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6CF02180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4561F090" w14:textId="6C1E8C67" w:rsidTr="000860BE">
        <w:trPr>
          <w:trHeight w:val="1188"/>
          <w:jc w:val="center"/>
        </w:trPr>
        <w:tc>
          <w:tcPr>
            <w:tcW w:w="5528" w:type="dxa"/>
          </w:tcPr>
          <w:p w14:paraId="0474B912" w14:textId="77777777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Fyziologie, Fyziologie zátěže</w:t>
            </w:r>
          </w:p>
          <w:p w14:paraId="0CECAAD4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energetický metabolismus</w:t>
            </w:r>
          </w:p>
          <w:p w14:paraId="6E624A55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 xml:space="preserve">- nervová a humorální regulace </w:t>
            </w:r>
            <w:r w:rsidRPr="00762339">
              <w:rPr>
                <w:i/>
                <w:sz w:val="22"/>
                <w:szCs w:val="22"/>
              </w:rPr>
              <w:br/>
              <w:t xml:space="preserve">  homeostázy</w:t>
            </w:r>
          </w:p>
          <w:p w14:paraId="4BCA8C1B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 xml:space="preserve">- reakce a adaptace oběhového a </w:t>
            </w:r>
            <w:r w:rsidRPr="00762339">
              <w:rPr>
                <w:i/>
                <w:sz w:val="22"/>
                <w:szCs w:val="22"/>
              </w:rPr>
              <w:br/>
              <w:t xml:space="preserve">  svalového systému na zatížení a </w:t>
            </w:r>
            <w:r w:rsidRPr="00762339">
              <w:rPr>
                <w:i/>
                <w:sz w:val="22"/>
                <w:szCs w:val="22"/>
              </w:rPr>
              <w:br/>
              <w:t xml:space="preserve">  zatěžování</w:t>
            </w:r>
          </w:p>
          <w:p w14:paraId="346DC326" w14:textId="77777777" w:rsidR="00AA695A" w:rsidRPr="00762339" w:rsidRDefault="00AA695A" w:rsidP="00AA695A">
            <w:pPr>
              <w:ind w:left="374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fyziologické determinanty výkonnosti</w:t>
            </w:r>
          </w:p>
          <w:p w14:paraId="71E44C63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únava a zotavení</w:t>
            </w:r>
          </w:p>
          <w:p w14:paraId="458BCF60" w14:textId="5E536C06" w:rsidR="00AA695A" w:rsidRPr="00762339" w:rsidRDefault="00AA695A" w:rsidP="00AA695A">
            <w:pPr>
              <w:pStyle w:val="Odstavecseseznamem"/>
              <w:ind w:left="36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zátěžové testy</w:t>
            </w:r>
          </w:p>
        </w:tc>
        <w:tc>
          <w:tcPr>
            <w:tcW w:w="1745" w:type="dxa"/>
          </w:tcPr>
          <w:p w14:paraId="1F9F8299" w14:textId="6F0085BD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6AFD3B22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338E4A79" w14:textId="0481635D" w:rsidTr="00C94163">
        <w:trPr>
          <w:trHeight w:val="1062"/>
          <w:jc w:val="center"/>
        </w:trPr>
        <w:tc>
          <w:tcPr>
            <w:tcW w:w="5528" w:type="dxa"/>
          </w:tcPr>
          <w:p w14:paraId="030152B1" w14:textId="019A2345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Sportovní příprava, trénink a TV</w:t>
            </w:r>
          </w:p>
          <w:p w14:paraId="1E6C5DD0" w14:textId="77777777" w:rsidR="00AA695A" w:rsidRPr="00762339" w:rsidRDefault="00AA695A" w:rsidP="00AA695A">
            <w:pPr>
              <w:ind w:left="374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základní termíny sportovní přípravy a tréninku</w:t>
            </w:r>
          </w:p>
          <w:p w14:paraId="7532F3E2" w14:textId="13DA6925" w:rsidR="00AA695A" w:rsidRPr="00762339" w:rsidRDefault="00AA695A" w:rsidP="00AA695A">
            <w:pPr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složky sportovního tréninku</w:t>
            </w:r>
          </w:p>
          <w:p w14:paraId="3EC30E3A" w14:textId="531FDEE1" w:rsidR="00AA695A" w:rsidRPr="00762339" w:rsidRDefault="00AA695A" w:rsidP="00AA695A">
            <w:pPr>
              <w:pStyle w:val="Odstavecseseznamem"/>
              <w:ind w:left="447" w:hanging="90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plánování, evidence a vyhodnocení sportovního tréninku</w:t>
            </w:r>
          </w:p>
          <w:p w14:paraId="5C059AEA" w14:textId="519E9904" w:rsidR="00AA695A" w:rsidRPr="00762339" w:rsidRDefault="00AA695A" w:rsidP="00AA695A">
            <w:pPr>
              <w:pStyle w:val="Odstavecseseznamem"/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etapy a cykly ve sportovní přípravě/tréninku</w:t>
            </w:r>
          </w:p>
          <w:p w14:paraId="5E14E6A9" w14:textId="406B63B9" w:rsidR="00AA695A" w:rsidRPr="00762339" w:rsidRDefault="00AA695A" w:rsidP="00AA695A">
            <w:pPr>
              <w:pStyle w:val="Odstavecseseznamem"/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sportovní výkon</w:t>
            </w:r>
          </w:p>
          <w:p w14:paraId="62E1D18F" w14:textId="2C8EF779" w:rsidR="00AA695A" w:rsidRPr="00762339" w:rsidRDefault="00AA695A" w:rsidP="00AA695A">
            <w:pPr>
              <w:pStyle w:val="Odstavecseseznamem"/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zatížení, zotavení, zatěžování</w:t>
            </w:r>
          </w:p>
          <w:p w14:paraId="03B8B693" w14:textId="1780DAE9" w:rsidR="00AA695A" w:rsidRPr="00762339" w:rsidRDefault="00AA695A" w:rsidP="00AA695A">
            <w:pPr>
              <w:pStyle w:val="Odstavecseseznamem"/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sportovní příprava žen, dětí a mládeže</w:t>
            </w:r>
          </w:p>
          <w:p w14:paraId="1FE4B68E" w14:textId="1579B346" w:rsidR="00AA695A" w:rsidRPr="00762339" w:rsidRDefault="00AA695A" w:rsidP="00AA695A">
            <w:pPr>
              <w:pStyle w:val="Odstavecseseznamem"/>
              <w:ind w:left="357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didaktika těsné výchovy</w:t>
            </w:r>
          </w:p>
        </w:tc>
        <w:tc>
          <w:tcPr>
            <w:tcW w:w="1745" w:type="dxa"/>
          </w:tcPr>
          <w:p w14:paraId="243C2CC5" w14:textId="60AE1EC1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72CD9311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219CF3B0" w14:textId="592DE203" w:rsidTr="000860BE">
        <w:trPr>
          <w:trHeight w:val="643"/>
          <w:jc w:val="center"/>
        </w:trPr>
        <w:tc>
          <w:tcPr>
            <w:tcW w:w="5528" w:type="dxa"/>
          </w:tcPr>
          <w:p w14:paraId="4A849E3D" w14:textId="7A1A0897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Psychologie, Psychologie sportu</w:t>
            </w:r>
          </w:p>
          <w:p w14:paraId="6F766A46" w14:textId="0EAE391D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osobnost, struktura osobnosti</w:t>
            </w:r>
          </w:p>
          <w:p w14:paraId="2CD7E8EE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temperament</w:t>
            </w:r>
          </w:p>
          <w:p w14:paraId="720FC2B5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skupina, role ve skupině, komunikace</w:t>
            </w:r>
          </w:p>
          <w:p w14:paraId="61AD8832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motivace, vůle, emoce</w:t>
            </w:r>
          </w:p>
          <w:p w14:paraId="2FF64D52" w14:textId="594EDC7A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psychologická příprava sportovce</w:t>
            </w:r>
          </w:p>
        </w:tc>
        <w:tc>
          <w:tcPr>
            <w:tcW w:w="1745" w:type="dxa"/>
          </w:tcPr>
          <w:p w14:paraId="170122B3" w14:textId="0529A4CB" w:rsidR="00AA695A" w:rsidRPr="00762339" w:rsidRDefault="00AA695A" w:rsidP="00AA695A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504479F6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6C89BD57" w14:textId="0FC6D378" w:rsidTr="00C94163">
        <w:trPr>
          <w:trHeight w:val="761"/>
          <w:jc w:val="center"/>
        </w:trPr>
        <w:tc>
          <w:tcPr>
            <w:tcW w:w="5528" w:type="dxa"/>
          </w:tcPr>
          <w:p w14:paraId="7A550E93" w14:textId="0CEF51AC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Pedagogika, Pedagogiky sportu</w:t>
            </w:r>
          </w:p>
          <w:p w14:paraId="3FA131D2" w14:textId="4B1B1FBC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vývoj člověka</w:t>
            </w:r>
          </w:p>
          <w:p w14:paraId="26011C95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výchova a její role</w:t>
            </w:r>
          </w:p>
          <w:p w14:paraId="13B24B0F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věkové zvláštnosti</w:t>
            </w:r>
          </w:p>
          <w:p w14:paraId="39F64A81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osobnost trenéra,</w:t>
            </w:r>
          </w:p>
          <w:p w14:paraId="6F67708D" w14:textId="3894F85A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pedagogické zásady a principy, řídící styly</w:t>
            </w:r>
          </w:p>
        </w:tc>
        <w:tc>
          <w:tcPr>
            <w:tcW w:w="1745" w:type="dxa"/>
          </w:tcPr>
          <w:p w14:paraId="6E55CC41" w14:textId="056D826C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740" w:type="dxa"/>
          </w:tcPr>
          <w:p w14:paraId="59AB6CEC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695A" w:rsidRPr="00762339" w14:paraId="1E9E0769" w14:textId="08419223" w:rsidTr="00C94163">
        <w:trPr>
          <w:trHeight w:val="688"/>
          <w:jc w:val="center"/>
        </w:trPr>
        <w:tc>
          <w:tcPr>
            <w:tcW w:w="5528" w:type="dxa"/>
          </w:tcPr>
          <w:p w14:paraId="3B4C9077" w14:textId="1B4D921B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První pomoc</w:t>
            </w:r>
          </w:p>
          <w:p w14:paraId="1D83C60F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úrazy, charakter, prevence</w:t>
            </w:r>
          </w:p>
          <w:p w14:paraId="635201BE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bezvědomí, šok</w:t>
            </w:r>
          </w:p>
          <w:p w14:paraId="5C19BD20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lastRenderedPageBreak/>
              <w:t>- resuscitace</w:t>
            </w:r>
          </w:p>
          <w:p w14:paraId="62794C11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techniky ošetření</w:t>
            </w:r>
          </w:p>
          <w:p w14:paraId="0F3FD287" w14:textId="6268010A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bezpečnost a ochrana zdraví při práci</w:t>
            </w:r>
          </w:p>
        </w:tc>
        <w:tc>
          <w:tcPr>
            <w:tcW w:w="1745" w:type="dxa"/>
          </w:tcPr>
          <w:p w14:paraId="1E7C38DC" w14:textId="56D4130C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740" w:type="dxa"/>
          </w:tcPr>
          <w:p w14:paraId="568FFF1D" w14:textId="46F4C3BA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A695A" w:rsidRPr="00762339" w14:paraId="4D2AA145" w14:textId="00783FB8" w:rsidTr="00CB2210">
        <w:trPr>
          <w:trHeight w:val="693"/>
          <w:jc w:val="center"/>
        </w:trPr>
        <w:tc>
          <w:tcPr>
            <w:tcW w:w="5528" w:type="dxa"/>
          </w:tcPr>
          <w:p w14:paraId="7BB7A845" w14:textId="77777777" w:rsidR="00AA695A" w:rsidRPr="00762339" w:rsidRDefault="00AA695A" w:rsidP="00AA695A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Hygiena sportu a výživa</w:t>
            </w:r>
          </w:p>
          <w:p w14:paraId="4FBF4D49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biologický a kalendářní věk</w:t>
            </w:r>
          </w:p>
          <w:p w14:paraId="7904CAD9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regenerace</w:t>
            </w:r>
          </w:p>
          <w:p w14:paraId="47E6E529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masáže a zábaly</w:t>
            </w:r>
          </w:p>
          <w:p w14:paraId="7FF23952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základy výživy</w:t>
            </w:r>
          </w:p>
          <w:p w14:paraId="0A8E006B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pitný režim</w:t>
            </w:r>
          </w:p>
          <w:p w14:paraId="04B2C5A4" w14:textId="77777777" w:rsidR="00AA695A" w:rsidRPr="00762339" w:rsidRDefault="00AA695A" w:rsidP="00AA695A">
            <w:pPr>
              <w:ind w:left="372"/>
              <w:rPr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>- tvorba jídelníčku</w:t>
            </w:r>
          </w:p>
          <w:p w14:paraId="2A212019" w14:textId="5954E3F7" w:rsidR="00AA695A" w:rsidRPr="00762339" w:rsidRDefault="00AA695A" w:rsidP="00AA695A">
            <w:pPr>
              <w:pStyle w:val="Odstavecseseznamem"/>
              <w:ind w:left="360"/>
              <w:rPr>
                <w:b/>
                <w:i/>
                <w:sz w:val="22"/>
                <w:szCs w:val="22"/>
              </w:rPr>
            </w:pPr>
            <w:r w:rsidRPr="00762339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762339">
              <w:rPr>
                <w:i/>
                <w:sz w:val="22"/>
                <w:szCs w:val="22"/>
              </w:rPr>
              <w:t>suplementace</w:t>
            </w:r>
            <w:proofErr w:type="spellEnd"/>
          </w:p>
        </w:tc>
        <w:tc>
          <w:tcPr>
            <w:tcW w:w="1745" w:type="dxa"/>
          </w:tcPr>
          <w:p w14:paraId="53D929EF" w14:textId="6396B3BE" w:rsidR="00AA695A" w:rsidRPr="00762339" w:rsidRDefault="00AA695A" w:rsidP="00AA695A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20311371" w14:textId="77777777" w:rsidR="00AA695A" w:rsidRPr="00762339" w:rsidRDefault="00AA695A" w:rsidP="00AA695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62339" w:rsidRPr="00762339" w14:paraId="300B32AC" w14:textId="77777777" w:rsidTr="000860BE">
        <w:trPr>
          <w:trHeight w:val="410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0BAD62EF" w14:textId="566D675F" w:rsidR="00FD6D42" w:rsidRPr="00762339" w:rsidRDefault="00FD6D42" w:rsidP="00FD6D42">
            <w:pPr>
              <w:pStyle w:val="Odstavecseseznamem"/>
              <w:shd w:val="clear" w:color="auto" w:fill="D9D9D9" w:themeFill="background1" w:themeFillShade="D9"/>
              <w:ind w:left="360"/>
              <w:rPr>
                <w:b/>
                <w:i/>
                <w:sz w:val="22"/>
                <w:szCs w:val="22"/>
              </w:rPr>
            </w:pPr>
            <w:r w:rsidRPr="00762339">
              <w:rPr>
                <w:b/>
                <w:i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5B919F5" w14:textId="3DEACE6D" w:rsidR="00FD6D42" w:rsidRPr="00762339" w:rsidRDefault="00AA695A" w:rsidP="00FD6D42">
            <w:pPr>
              <w:shd w:val="clear" w:color="auto" w:fill="D9D9D9" w:themeFill="background1" w:themeFillShade="D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Min. 9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9258924" w14:textId="65E82708" w:rsidR="00FD6D42" w:rsidRPr="00762339" w:rsidRDefault="00AA695A" w:rsidP="00FD6D42">
            <w:pPr>
              <w:shd w:val="clear" w:color="auto" w:fill="D9D9D9" w:themeFill="background1" w:themeFillShade="D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Min. 1</w:t>
            </w:r>
          </w:p>
        </w:tc>
      </w:tr>
    </w:tbl>
    <w:p w14:paraId="5CBB2D19" w14:textId="77777777" w:rsidR="007334A2" w:rsidRPr="00762339" w:rsidRDefault="007334A2" w:rsidP="00FD6D42">
      <w:pPr>
        <w:rPr>
          <w:rFonts w:ascii="Times New Roman" w:hAnsi="Times New Roma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701"/>
        <w:gridCol w:w="1740"/>
      </w:tblGrid>
      <w:tr w:rsidR="00762339" w:rsidRPr="00762339" w14:paraId="09CF6EFA" w14:textId="77777777" w:rsidTr="001A7093">
        <w:trPr>
          <w:trHeight w:val="388"/>
          <w:jc w:val="center"/>
        </w:trPr>
        <w:tc>
          <w:tcPr>
            <w:tcW w:w="5572" w:type="dxa"/>
            <w:vMerge w:val="restart"/>
            <w:shd w:val="clear" w:color="auto" w:fill="D9D9D9" w:themeFill="background1" w:themeFillShade="D9"/>
          </w:tcPr>
          <w:p w14:paraId="197A3033" w14:textId="77777777" w:rsidR="00456A59" w:rsidRDefault="00456A59" w:rsidP="00FD6D42">
            <w:pPr>
              <w:shd w:val="clear" w:color="auto" w:fill="D9D9D9" w:themeFill="background1" w:themeFillShade="D9"/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>Učební osnovy</w:t>
            </w:r>
          </w:p>
          <w:p w14:paraId="3756DF13" w14:textId="56E7E648" w:rsidR="001C7BCA" w:rsidRPr="00762339" w:rsidRDefault="001C7BCA" w:rsidP="00FD6D42">
            <w:pPr>
              <w:shd w:val="clear" w:color="auto" w:fill="D9D9D9" w:themeFill="background1" w:themeFillShade="D9"/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762339">
              <w:rPr>
                <w:rFonts w:cs="Arial"/>
                <w:b/>
                <w:bCs/>
                <w:i/>
                <w:iCs/>
                <w:sz w:val="32"/>
                <w:szCs w:val="32"/>
              </w:rPr>
              <w:t>Specializace</w:t>
            </w:r>
          </w:p>
          <w:p w14:paraId="1AB8AD94" w14:textId="1DC5F32A" w:rsidR="00110025" w:rsidRPr="00762339" w:rsidRDefault="00A823C0" w:rsidP="00110025">
            <w:pPr>
              <w:shd w:val="clear" w:color="auto" w:fill="D9D9D9" w:themeFill="background1" w:themeFillShade="D9"/>
              <w:spacing w:before="120"/>
              <w:ind w:left="284"/>
              <w:rPr>
                <w:rFonts w:cs="Arial"/>
                <w:i/>
              </w:rPr>
            </w:pPr>
            <w:r w:rsidRPr="00762339">
              <w:rPr>
                <w:rFonts w:cs="Arial"/>
                <w:i/>
              </w:rPr>
              <w:t xml:space="preserve">Obsah je nutno specifikovat ve vztahu ke konkrétní </w:t>
            </w:r>
            <w:r w:rsidR="001A7093" w:rsidRPr="00762339">
              <w:rPr>
                <w:rFonts w:cs="Arial"/>
                <w:i/>
              </w:rPr>
              <w:t>činnosti</w:t>
            </w:r>
            <w:r w:rsidR="00567206" w:rsidRPr="00762339">
              <w:rPr>
                <w:rFonts w:cs="Arial"/>
                <w:i/>
              </w:rPr>
              <w:t xml:space="preserve"> </w:t>
            </w:r>
            <w:r w:rsidR="00D439B5" w:rsidRPr="00762339">
              <w:rPr>
                <w:rFonts w:cs="Arial"/>
                <w:i/>
              </w:rPr>
              <w:t>v oblasti sportu</w:t>
            </w:r>
            <w:r w:rsidR="00110025" w:rsidRPr="00762339">
              <w:rPr>
                <w:rFonts w:cs="Arial"/>
                <w:i/>
              </w:rPr>
              <w:t xml:space="preserve"> / sportovní specializaci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</w:tcPr>
          <w:p w14:paraId="39E7B9CB" w14:textId="77777777" w:rsidR="001C7BCA" w:rsidRPr="00762339" w:rsidRDefault="001C7BCA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762339" w:rsidRPr="00762339" w14:paraId="476756F7" w14:textId="77777777" w:rsidTr="000860BE">
        <w:trPr>
          <w:trHeight w:val="344"/>
          <w:jc w:val="center"/>
        </w:trPr>
        <w:tc>
          <w:tcPr>
            <w:tcW w:w="5572" w:type="dxa"/>
            <w:vMerge/>
            <w:shd w:val="clear" w:color="auto" w:fill="D9D9D9" w:themeFill="background1" w:themeFillShade="D9"/>
          </w:tcPr>
          <w:p w14:paraId="75E11235" w14:textId="77777777" w:rsidR="001C7BCA" w:rsidRPr="00762339" w:rsidRDefault="001C7BCA" w:rsidP="00FD6D42">
            <w:pPr>
              <w:shd w:val="clear" w:color="auto" w:fill="D9D9D9" w:themeFill="background1" w:themeFillShade="D9"/>
              <w:jc w:val="both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64F6F7" w14:textId="77777777" w:rsidR="007334A2" w:rsidRPr="00762339" w:rsidRDefault="007334A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Cs/>
                <w:i/>
                <w:iCs/>
                <w:sz w:val="22"/>
                <w:szCs w:val="22"/>
              </w:rPr>
              <w:t>Teorie</w:t>
            </w:r>
          </w:p>
          <w:p w14:paraId="5A632457" w14:textId="792110A2" w:rsidR="007334A2" w:rsidRPr="00762339" w:rsidRDefault="00FD6D4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62339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7334A2" w:rsidRPr="00762339">
              <w:rPr>
                <w:rFonts w:cs="Arial"/>
                <w:bCs/>
                <w:i/>
                <w:iCs/>
                <w:sz w:val="20"/>
                <w:szCs w:val="20"/>
              </w:rPr>
              <w:t>vyučovací hodina</w:t>
            </w:r>
          </w:p>
          <w:p w14:paraId="56846D98" w14:textId="0487FE7B" w:rsidR="001C7BCA" w:rsidRPr="00762339" w:rsidRDefault="007334A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Cs/>
                <w:i/>
                <w:iCs/>
                <w:sz w:val="20"/>
                <w:szCs w:val="20"/>
              </w:rPr>
              <w:t>45 minut</w:t>
            </w:r>
            <w:r w:rsidR="00FD6D42" w:rsidRPr="00762339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297AB839" w14:textId="77777777" w:rsidR="007334A2" w:rsidRPr="00762339" w:rsidRDefault="007334A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Cs/>
                <w:i/>
                <w:iCs/>
                <w:sz w:val="22"/>
                <w:szCs w:val="22"/>
              </w:rPr>
              <w:t>Praxe</w:t>
            </w:r>
          </w:p>
          <w:p w14:paraId="63FA25EA" w14:textId="703A7040" w:rsidR="007334A2" w:rsidRPr="00762339" w:rsidRDefault="00FD6D4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62339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7334A2" w:rsidRPr="00762339">
              <w:rPr>
                <w:rFonts w:cs="Arial"/>
                <w:bCs/>
                <w:i/>
                <w:iCs/>
                <w:sz w:val="20"/>
                <w:szCs w:val="20"/>
              </w:rPr>
              <w:t>vyučovací hodina</w:t>
            </w:r>
          </w:p>
          <w:p w14:paraId="316D411A" w14:textId="0CF1309A" w:rsidR="001C7BCA" w:rsidRPr="00762339" w:rsidRDefault="007334A2" w:rsidP="00FD6D42">
            <w:pPr>
              <w:shd w:val="clear" w:color="auto" w:fill="D9D9D9" w:themeFill="background1" w:themeFillShade="D9"/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62339">
              <w:rPr>
                <w:rFonts w:cs="Arial"/>
                <w:bCs/>
                <w:i/>
                <w:iCs/>
                <w:sz w:val="20"/>
                <w:szCs w:val="20"/>
              </w:rPr>
              <w:t>60 minut</w:t>
            </w:r>
            <w:r w:rsidR="00FD6D42" w:rsidRPr="00762339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A695A" w:rsidRPr="00762339" w14:paraId="1F0C50DB" w14:textId="77777777" w:rsidTr="00C37645">
        <w:trPr>
          <w:trHeight w:val="775"/>
          <w:jc w:val="center"/>
        </w:trPr>
        <w:tc>
          <w:tcPr>
            <w:tcW w:w="5572" w:type="dxa"/>
          </w:tcPr>
          <w:p w14:paraId="5170371B" w14:textId="77777777" w:rsidR="00AA695A" w:rsidRDefault="00AA695A" w:rsidP="00AA695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bCs/>
                <w:iCs/>
                <w:sz w:val="22"/>
                <w:szCs w:val="22"/>
              </w:rPr>
              <w:t>Metodika a didaktika tréninku v dané oblasti sportu  /sportovní specializaci</w:t>
            </w:r>
          </w:p>
          <w:p w14:paraId="30DC4A19" w14:textId="787E11C6" w:rsidR="00AA695A" w:rsidRPr="00C37645" w:rsidRDefault="00AA695A" w:rsidP="00AA695A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7645">
              <w:rPr>
                <w:rFonts w:cs="Arial"/>
                <w:b/>
                <w:bCs/>
                <w:iCs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0E13723C" w14:textId="42A7FA8C" w:rsidR="00AA695A" w:rsidRPr="00762339" w:rsidRDefault="00AA695A" w:rsidP="00AA695A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14:paraId="1B121069" w14:textId="5CE0215E" w:rsidR="00AA695A" w:rsidRPr="00762339" w:rsidRDefault="00AA695A" w:rsidP="00AA695A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</w:tr>
      <w:tr w:rsidR="00AA695A" w:rsidRPr="00762339" w14:paraId="1194063B" w14:textId="77777777" w:rsidTr="00762339">
        <w:trPr>
          <w:trHeight w:val="418"/>
          <w:jc w:val="center"/>
        </w:trPr>
        <w:tc>
          <w:tcPr>
            <w:tcW w:w="5572" w:type="dxa"/>
          </w:tcPr>
          <w:p w14:paraId="292D3B59" w14:textId="152D6D10" w:rsidR="00AA695A" w:rsidRDefault="00AA695A" w:rsidP="00AA695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62339">
              <w:rPr>
                <w:rFonts w:cs="Arial"/>
                <w:b/>
                <w:bCs/>
                <w:iCs/>
                <w:sz w:val="22"/>
                <w:szCs w:val="22"/>
              </w:rPr>
              <w:t xml:space="preserve">Organizace tréninku a činnosti instruktora </w:t>
            </w:r>
          </w:p>
          <w:p w14:paraId="3FAF31F6" w14:textId="6F2318FC" w:rsidR="00AA695A" w:rsidRPr="00C37645" w:rsidRDefault="00AA695A" w:rsidP="00AA695A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7645">
              <w:rPr>
                <w:rFonts w:cs="Arial"/>
                <w:b/>
                <w:bCs/>
                <w:iCs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5769C82D" w14:textId="7A365044" w:rsidR="00AA695A" w:rsidRPr="00762339" w:rsidRDefault="00AA695A" w:rsidP="00AA695A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14:paraId="173A352D" w14:textId="1D99C243" w:rsidR="00AA695A" w:rsidRPr="00762339" w:rsidRDefault="00AA695A" w:rsidP="00AA695A">
            <w:pPr>
              <w:spacing w:after="160" w:line="259" w:lineRule="auto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</w:tr>
      <w:tr w:rsidR="00AA695A" w:rsidRPr="000146C7" w14:paraId="3547308E" w14:textId="77777777" w:rsidTr="000860BE">
        <w:trPr>
          <w:trHeight w:val="389"/>
          <w:jc w:val="center"/>
        </w:trPr>
        <w:tc>
          <w:tcPr>
            <w:tcW w:w="5572" w:type="dxa"/>
            <w:shd w:val="clear" w:color="auto" w:fill="D9D9D9" w:themeFill="background1" w:themeFillShade="D9"/>
          </w:tcPr>
          <w:p w14:paraId="6E875943" w14:textId="448D7FCA" w:rsidR="00AA695A" w:rsidRPr="007334A2" w:rsidRDefault="00AA695A" w:rsidP="00AA695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bookmarkStart w:id="1" w:name="_Hlk42769928"/>
            <w:r>
              <w:rPr>
                <w:rFonts w:cs="Arial"/>
                <w:b/>
                <w:bCs/>
                <w:iCs/>
                <w:sz w:val="22"/>
                <w:szCs w:val="22"/>
              </w:rPr>
              <w:t>SOUČET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7843AB" w14:textId="51E904AD" w:rsidR="00AA695A" w:rsidRPr="007334A2" w:rsidRDefault="00AA695A" w:rsidP="00AA695A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Min. 10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5C8D959" w14:textId="0DBFE128" w:rsidR="00AA695A" w:rsidRPr="007334A2" w:rsidRDefault="00AA695A" w:rsidP="00AA695A">
            <w:pPr>
              <w:spacing w:after="160" w:line="259" w:lineRule="auto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Min. 30</w:t>
            </w:r>
          </w:p>
        </w:tc>
      </w:tr>
      <w:bookmarkEnd w:id="1"/>
    </w:tbl>
    <w:p w14:paraId="7BF3B494" w14:textId="77777777" w:rsidR="00762339" w:rsidRDefault="00762339" w:rsidP="00110025"/>
    <w:sectPr w:rsidR="00762339" w:rsidSect="0076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30C"/>
    <w:multiLevelType w:val="hybridMultilevel"/>
    <w:tmpl w:val="C680A9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B43"/>
    <w:multiLevelType w:val="hybridMultilevel"/>
    <w:tmpl w:val="FC607A1A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969"/>
    <w:multiLevelType w:val="hybridMultilevel"/>
    <w:tmpl w:val="0F3E0918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B66"/>
    <w:multiLevelType w:val="hybridMultilevel"/>
    <w:tmpl w:val="D550F4DC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9D9"/>
    <w:multiLevelType w:val="hybridMultilevel"/>
    <w:tmpl w:val="8AEAA038"/>
    <w:lvl w:ilvl="0" w:tplc="19BE01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67D79"/>
    <w:multiLevelType w:val="hybridMultilevel"/>
    <w:tmpl w:val="7534D0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358B"/>
    <w:multiLevelType w:val="hybridMultilevel"/>
    <w:tmpl w:val="81C86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6265"/>
    <w:multiLevelType w:val="hybridMultilevel"/>
    <w:tmpl w:val="6AB89C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7809"/>
    <w:multiLevelType w:val="hybridMultilevel"/>
    <w:tmpl w:val="D22212F2"/>
    <w:lvl w:ilvl="0" w:tplc="02F260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DAA"/>
    <w:multiLevelType w:val="hybridMultilevel"/>
    <w:tmpl w:val="090A20EC"/>
    <w:lvl w:ilvl="0" w:tplc="9642E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4F9"/>
    <w:multiLevelType w:val="hybridMultilevel"/>
    <w:tmpl w:val="2FA2E2FC"/>
    <w:lvl w:ilvl="0" w:tplc="5F2206DA">
      <w:start w:val="1"/>
      <w:numFmt w:val="decimal"/>
      <w:lvlText w:val="%1."/>
      <w:lvlJc w:val="left"/>
      <w:pPr>
        <w:ind w:left="24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945F9"/>
    <w:multiLevelType w:val="hybridMultilevel"/>
    <w:tmpl w:val="0F6E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763F"/>
    <w:multiLevelType w:val="hybridMultilevel"/>
    <w:tmpl w:val="029A2CA4"/>
    <w:lvl w:ilvl="0" w:tplc="88B65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51"/>
    <w:rsid w:val="000146C7"/>
    <w:rsid w:val="00021AA2"/>
    <w:rsid w:val="00052F01"/>
    <w:rsid w:val="000860BE"/>
    <w:rsid w:val="000D3C47"/>
    <w:rsid w:val="000E7905"/>
    <w:rsid w:val="00110025"/>
    <w:rsid w:val="0012339D"/>
    <w:rsid w:val="00153870"/>
    <w:rsid w:val="00184DE0"/>
    <w:rsid w:val="0019496E"/>
    <w:rsid w:val="001A7093"/>
    <w:rsid w:val="001C7BCA"/>
    <w:rsid w:val="001D526C"/>
    <w:rsid w:val="00236045"/>
    <w:rsid w:val="00256F91"/>
    <w:rsid w:val="002E7B46"/>
    <w:rsid w:val="003278E4"/>
    <w:rsid w:val="003840B8"/>
    <w:rsid w:val="003E737A"/>
    <w:rsid w:val="003F4DC5"/>
    <w:rsid w:val="0042062E"/>
    <w:rsid w:val="004222CD"/>
    <w:rsid w:val="00433C0A"/>
    <w:rsid w:val="00456545"/>
    <w:rsid w:val="00456A59"/>
    <w:rsid w:val="004576B7"/>
    <w:rsid w:val="004922A2"/>
    <w:rsid w:val="004F188C"/>
    <w:rsid w:val="00515F99"/>
    <w:rsid w:val="005303F3"/>
    <w:rsid w:val="0055773B"/>
    <w:rsid w:val="00567206"/>
    <w:rsid w:val="005960EF"/>
    <w:rsid w:val="005C099F"/>
    <w:rsid w:val="005D3254"/>
    <w:rsid w:val="005E09B1"/>
    <w:rsid w:val="0061464C"/>
    <w:rsid w:val="00621490"/>
    <w:rsid w:val="00625429"/>
    <w:rsid w:val="006909D7"/>
    <w:rsid w:val="006B4051"/>
    <w:rsid w:val="00705C8B"/>
    <w:rsid w:val="007334A2"/>
    <w:rsid w:val="00736550"/>
    <w:rsid w:val="00762339"/>
    <w:rsid w:val="00773DA7"/>
    <w:rsid w:val="007B17EC"/>
    <w:rsid w:val="007F35EA"/>
    <w:rsid w:val="00803F78"/>
    <w:rsid w:val="00823B3F"/>
    <w:rsid w:val="00827B0D"/>
    <w:rsid w:val="008D631E"/>
    <w:rsid w:val="009242A9"/>
    <w:rsid w:val="009315D4"/>
    <w:rsid w:val="009956C7"/>
    <w:rsid w:val="009F377B"/>
    <w:rsid w:val="00A46D00"/>
    <w:rsid w:val="00A823C0"/>
    <w:rsid w:val="00AA695A"/>
    <w:rsid w:val="00AB1D37"/>
    <w:rsid w:val="00AC65F8"/>
    <w:rsid w:val="00AE5098"/>
    <w:rsid w:val="00AE62B2"/>
    <w:rsid w:val="00B65E72"/>
    <w:rsid w:val="00B96C35"/>
    <w:rsid w:val="00C31045"/>
    <w:rsid w:val="00C37645"/>
    <w:rsid w:val="00C65937"/>
    <w:rsid w:val="00C94163"/>
    <w:rsid w:val="00CB2210"/>
    <w:rsid w:val="00D21299"/>
    <w:rsid w:val="00D439B5"/>
    <w:rsid w:val="00D718F3"/>
    <w:rsid w:val="00D80BB6"/>
    <w:rsid w:val="00DC06D3"/>
    <w:rsid w:val="00E07B10"/>
    <w:rsid w:val="00E25B23"/>
    <w:rsid w:val="00E97F95"/>
    <w:rsid w:val="00ED6244"/>
    <w:rsid w:val="00EE03D7"/>
    <w:rsid w:val="00F01F41"/>
    <w:rsid w:val="00F1055C"/>
    <w:rsid w:val="00F26E62"/>
    <w:rsid w:val="00F87A35"/>
    <w:rsid w:val="00FA23F1"/>
    <w:rsid w:val="00FC015D"/>
    <w:rsid w:val="00FC2F4B"/>
    <w:rsid w:val="00FC76D3"/>
    <w:rsid w:val="00FD6D42"/>
    <w:rsid w:val="00FD7CDB"/>
    <w:rsid w:val="00FE2F98"/>
    <w:rsid w:val="00FF270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5FA"/>
  <w15:docId w15:val="{DB55E703-BA14-4E59-8F45-B76D664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C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5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8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8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496E"/>
    <w:pPr>
      <w:ind w:left="720"/>
      <w:contextualSpacing/>
    </w:pPr>
  </w:style>
  <w:style w:type="character" w:styleId="Sledovanodkaz">
    <w:name w:val="FollowedHyperlink"/>
    <w:semiHidden/>
    <w:rsid w:val="00773DA7"/>
    <w:rPr>
      <w:color w:val="800080"/>
      <w:u w:val="single"/>
    </w:rPr>
  </w:style>
  <w:style w:type="character" w:styleId="Hypertextovodkaz">
    <w:name w:val="Hyperlink"/>
    <w:semiHidden/>
    <w:rsid w:val="007334A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0033-F5AC-4E2B-BB2B-1B0B4825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Lehnert</dc:creator>
  <cp:keywords/>
  <dc:description/>
  <cp:lastModifiedBy>Mužíková Lenka</cp:lastModifiedBy>
  <cp:revision>2</cp:revision>
  <cp:lastPrinted>2020-03-26T10:13:00Z</cp:lastPrinted>
  <dcterms:created xsi:type="dcterms:W3CDTF">2021-09-10T08:51:00Z</dcterms:created>
  <dcterms:modified xsi:type="dcterms:W3CDTF">2021-09-10T08:51:00Z</dcterms:modified>
</cp:coreProperties>
</file>